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F2E740" w14:textId="77777777" w:rsidR="00F63533" w:rsidRDefault="00405A8F">
      <w:pPr>
        <w:spacing w:after="160" w:line="259" w:lineRule="auto"/>
        <w:rPr>
          <w:rFonts w:ascii="Calibri" w:eastAsia="Calibri" w:hAnsi="Calibri" w:cs="Calibri"/>
          <w:b/>
        </w:rPr>
      </w:pPr>
      <w:r>
        <w:object w:dxaOrig="20558" w:dyaOrig="4700" w14:anchorId="7107E880">
          <v:rect id="rectole0000000000" o:spid="_x0000_i1025" style="width:517.2pt;height:117.6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8" o:title=""/>
          </v:rect>
          <o:OLEObject Type="Embed" ProgID="StaticMetafile" ShapeID="rectole0000000000" DrawAspect="Content" ObjectID="_1582313099" r:id="rId9"/>
        </w:object>
      </w:r>
      <w:r w:rsidR="003B2181">
        <w:rPr>
          <w:rFonts w:ascii="Calibri" w:eastAsia="Calibri" w:hAnsi="Calibri" w:cs="Calibri"/>
          <w:b/>
        </w:rPr>
        <w:t xml:space="preserve"> </w:t>
      </w:r>
    </w:p>
    <w:p w14:paraId="779E86B8" w14:textId="77777777" w:rsidR="00F63533" w:rsidRDefault="003B218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11 </w:t>
      </w:r>
      <w:proofErr w:type="spellStart"/>
      <w:r>
        <w:rPr>
          <w:rFonts w:ascii="Calibri" w:eastAsia="Calibri" w:hAnsi="Calibri" w:cs="Calibri"/>
          <w:b/>
        </w:rPr>
        <w:t>martie</w:t>
      </w:r>
      <w:proofErr w:type="spellEnd"/>
      <w:r>
        <w:rPr>
          <w:rFonts w:ascii="Calibri" w:eastAsia="Calibri" w:hAnsi="Calibri" w:cs="Calibri"/>
          <w:b/>
        </w:rPr>
        <w:t xml:space="preserve"> 2018</w:t>
      </w:r>
    </w:p>
    <w:p w14:paraId="17A34672" w14:textId="77777777" w:rsidR="00F63533" w:rsidRDefault="003B21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DD231CB" w14:textId="77777777" w:rsidR="00F63533" w:rsidRPr="004C38E9" w:rsidRDefault="003B2181">
      <w:pPr>
        <w:rPr>
          <w:rFonts w:ascii="Calibri" w:eastAsia="Calibri" w:hAnsi="Calibri" w:cs="Calibri"/>
          <w:b/>
          <w:i/>
        </w:rPr>
      </w:pPr>
      <w:proofErr w:type="spellStart"/>
      <w:r w:rsidRPr="004C38E9">
        <w:rPr>
          <w:rFonts w:ascii="Calibri" w:eastAsia="Calibri" w:hAnsi="Calibri" w:cs="Calibri"/>
          <w:b/>
          <w:i/>
        </w:rPr>
        <w:t>Domnului</w:t>
      </w:r>
      <w:proofErr w:type="spellEnd"/>
      <w:r w:rsidRPr="004C38E9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4C38E9">
        <w:rPr>
          <w:rFonts w:ascii="Calibri" w:eastAsia="Calibri" w:hAnsi="Calibri" w:cs="Calibri"/>
          <w:b/>
          <w:i/>
        </w:rPr>
        <w:t>Petrişor</w:t>
      </w:r>
      <w:proofErr w:type="spellEnd"/>
      <w:r w:rsidRPr="004C38E9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4C38E9">
        <w:rPr>
          <w:rFonts w:ascii="Calibri" w:eastAsia="Calibri" w:hAnsi="Calibri" w:cs="Calibri"/>
          <w:b/>
          <w:i/>
        </w:rPr>
        <w:t>Peiu</w:t>
      </w:r>
      <w:proofErr w:type="spellEnd"/>
      <w:r w:rsidRPr="004C38E9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4C38E9">
        <w:rPr>
          <w:rFonts w:ascii="Calibri" w:eastAsia="Calibri" w:hAnsi="Calibri" w:cs="Calibri"/>
          <w:b/>
          <w:i/>
        </w:rPr>
        <w:t>şi</w:t>
      </w:r>
      <w:proofErr w:type="spellEnd"/>
      <w:r w:rsidRPr="004C38E9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4C38E9">
        <w:rPr>
          <w:rFonts w:ascii="Calibri" w:eastAsia="Calibri" w:hAnsi="Calibri" w:cs="Calibri"/>
          <w:b/>
          <w:i/>
        </w:rPr>
        <w:t>Redacţiei</w:t>
      </w:r>
      <w:proofErr w:type="spellEnd"/>
      <w:r w:rsidRPr="004C38E9">
        <w:rPr>
          <w:rFonts w:ascii="Calibri" w:eastAsia="Calibri" w:hAnsi="Calibri" w:cs="Calibri"/>
          <w:b/>
          <w:i/>
        </w:rPr>
        <w:t xml:space="preserve"> Ziare.com</w:t>
      </w:r>
    </w:p>
    <w:p w14:paraId="33CD234C" w14:textId="77777777" w:rsidR="00F63533" w:rsidRPr="004C38E9" w:rsidRDefault="00F63533">
      <w:pPr>
        <w:rPr>
          <w:rFonts w:ascii="Calibri" w:eastAsia="Calibri" w:hAnsi="Calibri" w:cs="Calibri"/>
          <w:b/>
          <w:i/>
        </w:rPr>
      </w:pPr>
    </w:p>
    <w:p w14:paraId="5FCFD979" w14:textId="77777777" w:rsidR="00F63533" w:rsidRPr="004C38E9" w:rsidRDefault="003B2181">
      <w:pPr>
        <w:rPr>
          <w:rFonts w:ascii="Calibri" w:eastAsia="Calibri" w:hAnsi="Calibri" w:cs="Calibri"/>
        </w:rPr>
      </w:pPr>
      <w:proofErr w:type="spellStart"/>
      <w:r w:rsidRPr="004C38E9">
        <w:rPr>
          <w:rFonts w:ascii="Calibri" w:eastAsia="Calibri" w:hAnsi="Calibri" w:cs="Calibri"/>
        </w:rPr>
        <w:t>Stimați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Domni</w:t>
      </w:r>
      <w:proofErr w:type="spellEnd"/>
      <w:r w:rsidRPr="004C38E9">
        <w:rPr>
          <w:rFonts w:ascii="Calibri" w:eastAsia="Calibri" w:hAnsi="Calibri" w:cs="Calibri"/>
        </w:rPr>
        <w:t>/</w:t>
      </w:r>
      <w:proofErr w:type="spellStart"/>
      <w:r w:rsidRPr="004C38E9">
        <w:rPr>
          <w:rFonts w:ascii="Calibri" w:eastAsia="Calibri" w:hAnsi="Calibri" w:cs="Calibri"/>
        </w:rPr>
        <w:t>Stimate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Doamne</w:t>
      </w:r>
      <w:proofErr w:type="spellEnd"/>
    </w:p>
    <w:p w14:paraId="43D6E002" w14:textId="77777777" w:rsidR="00F63533" w:rsidRDefault="00F63533">
      <w:pPr>
        <w:rPr>
          <w:rFonts w:ascii="Calibri" w:eastAsia="Calibri" w:hAnsi="Calibri" w:cs="Calibri"/>
        </w:rPr>
      </w:pPr>
    </w:p>
    <w:p w14:paraId="255C7988" w14:textId="77777777" w:rsidR="00F63533" w:rsidRPr="004C38E9" w:rsidRDefault="003B2181">
      <w:pPr>
        <w:jc w:val="both"/>
        <w:rPr>
          <w:rFonts w:ascii="Calibri" w:eastAsia="Calibri" w:hAnsi="Calibri" w:cs="Calibri"/>
        </w:rPr>
      </w:pPr>
      <w:proofErr w:type="spellStart"/>
      <w:r w:rsidRPr="004C38E9">
        <w:rPr>
          <w:rFonts w:ascii="Calibri" w:eastAsia="Calibri" w:hAnsi="Calibri" w:cs="Calibri"/>
        </w:rPr>
        <w:t>În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legătură</w:t>
      </w:r>
      <w:proofErr w:type="spellEnd"/>
      <w:r w:rsidRPr="004C38E9">
        <w:rPr>
          <w:rFonts w:ascii="Calibri" w:eastAsia="Calibri" w:hAnsi="Calibri" w:cs="Calibri"/>
        </w:rPr>
        <w:t xml:space="preserve"> cu </w:t>
      </w:r>
      <w:proofErr w:type="spellStart"/>
      <w:r w:rsidRPr="004C38E9">
        <w:rPr>
          <w:rFonts w:ascii="Calibri" w:eastAsia="Calibri" w:hAnsi="Calibri" w:cs="Calibri"/>
        </w:rPr>
        <w:t>subiectele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analizate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în</w:t>
      </w:r>
      <w:proofErr w:type="spellEnd"/>
      <w:r w:rsidRPr="004C38E9">
        <w:rPr>
          <w:rFonts w:ascii="Calibri" w:eastAsia="Calibri" w:hAnsi="Calibri" w:cs="Calibri"/>
        </w:rPr>
        <w:t xml:space="preserve"> mod </w:t>
      </w:r>
      <w:proofErr w:type="spellStart"/>
      <w:r w:rsidRPr="004C38E9">
        <w:rPr>
          <w:rFonts w:ascii="Calibri" w:eastAsia="Calibri" w:hAnsi="Calibri" w:cs="Calibri"/>
        </w:rPr>
        <w:t>succesiv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în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articolele</w:t>
      </w:r>
      <w:proofErr w:type="spellEnd"/>
      <w:r w:rsidRPr="004C38E9">
        <w:rPr>
          <w:rFonts w:ascii="Calibri" w:eastAsia="Calibri" w:hAnsi="Calibri" w:cs="Calibri"/>
        </w:rPr>
        <w:t xml:space="preserve"> de </w:t>
      </w:r>
      <w:proofErr w:type="spellStart"/>
      <w:r w:rsidRPr="004C38E9">
        <w:rPr>
          <w:rFonts w:ascii="Calibri" w:eastAsia="Calibri" w:hAnsi="Calibri" w:cs="Calibri"/>
        </w:rPr>
        <w:t>opinie</w:t>
      </w:r>
      <w:proofErr w:type="spellEnd"/>
      <w:r w:rsidRPr="004C38E9">
        <w:rPr>
          <w:rFonts w:ascii="Calibri" w:eastAsia="Calibri" w:hAnsi="Calibri" w:cs="Calibri"/>
        </w:rPr>
        <w:t xml:space="preserve"> ale </w:t>
      </w:r>
      <w:proofErr w:type="spellStart"/>
      <w:r w:rsidRPr="004C38E9">
        <w:rPr>
          <w:rFonts w:ascii="Calibri" w:eastAsia="Calibri" w:hAnsi="Calibri" w:cs="Calibri"/>
        </w:rPr>
        <w:t>domnului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analist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Petrişor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Peiu</w:t>
      </w:r>
      <w:proofErr w:type="spellEnd"/>
      <w:r w:rsidRPr="004C38E9">
        <w:rPr>
          <w:rFonts w:ascii="Calibri" w:eastAsia="Calibri" w:hAnsi="Calibri" w:cs="Calibri"/>
        </w:rPr>
        <w:t xml:space="preserve">, </w:t>
      </w:r>
      <w:proofErr w:type="spellStart"/>
      <w:r w:rsidRPr="004C38E9">
        <w:rPr>
          <w:rFonts w:ascii="Calibri" w:eastAsia="Calibri" w:hAnsi="Calibri" w:cs="Calibri"/>
        </w:rPr>
        <w:t>spre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buna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și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corecta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informare</w:t>
      </w:r>
      <w:proofErr w:type="spellEnd"/>
      <w:r w:rsidRPr="004C38E9">
        <w:rPr>
          <w:rFonts w:ascii="Calibri" w:eastAsia="Calibri" w:hAnsi="Calibri" w:cs="Calibri"/>
        </w:rPr>
        <w:t xml:space="preserve"> a </w:t>
      </w:r>
      <w:proofErr w:type="spellStart"/>
      <w:r w:rsidRPr="004C38E9">
        <w:rPr>
          <w:rFonts w:ascii="Calibri" w:eastAsia="Calibri" w:hAnsi="Calibri" w:cs="Calibri"/>
        </w:rPr>
        <w:t>opiniei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publice</w:t>
      </w:r>
      <w:proofErr w:type="spellEnd"/>
      <w:r w:rsidRPr="004C38E9">
        <w:rPr>
          <w:rFonts w:ascii="Calibri" w:eastAsia="Calibri" w:hAnsi="Calibri" w:cs="Calibri"/>
        </w:rPr>
        <w:t xml:space="preserve">, </w:t>
      </w:r>
      <w:proofErr w:type="spellStart"/>
      <w:r w:rsidRPr="004C38E9">
        <w:rPr>
          <w:rFonts w:ascii="Calibri" w:eastAsia="Calibri" w:hAnsi="Calibri" w:cs="Calibri"/>
        </w:rPr>
        <w:t>compania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Transgaz</w:t>
      </w:r>
      <w:proofErr w:type="spellEnd"/>
      <w:r w:rsidRPr="004C38E9">
        <w:rPr>
          <w:rFonts w:ascii="Calibri" w:eastAsia="Calibri" w:hAnsi="Calibri" w:cs="Calibri"/>
        </w:rPr>
        <w:t xml:space="preserve"> face </w:t>
      </w:r>
      <w:proofErr w:type="spellStart"/>
      <w:r w:rsidRPr="004C38E9">
        <w:rPr>
          <w:rFonts w:ascii="Calibri" w:eastAsia="Calibri" w:hAnsi="Calibri" w:cs="Calibri"/>
        </w:rPr>
        <w:t>următoarele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precizări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și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solicită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prezentarea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acestui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drept</w:t>
      </w:r>
      <w:proofErr w:type="spellEnd"/>
      <w:r w:rsidRPr="004C38E9">
        <w:rPr>
          <w:rFonts w:ascii="Calibri" w:eastAsia="Calibri" w:hAnsi="Calibri" w:cs="Calibri"/>
        </w:rPr>
        <w:t xml:space="preserve"> la </w:t>
      </w:r>
      <w:proofErr w:type="spellStart"/>
      <w:r w:rsidRPr="004C38E9">
        <w:rPr>
          <w:rFonts w:ascii="Calibri" w:eastAsia="Calibri" w:hAnsi="Calibri" w:cs="Calibri"/>
        </w:rPr>
        <w:t>replică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pe</w:t>
      </w:r>
      <w:proofErr w:type="spellEnd"/>
      <w:r w:rsidRPr="004C38E9">
        <w:rPr>
          <w:rFonts w:ascii="Calibri" w:eastAsia="Calibri" w:hAnsi="Calibri" w:cs="Calibri"/>
        </w:rPr>
        <w:t xml:space="preserve"> site-</w:t>
      </w:r>
      <w:proofErr w:type="spellStart"/>
      <w:r w:rsidRPr="004C38E9">
        <w:rPr>
          <w:rFonts w:ascii="Calibri" w:eastAsia="Calibri" w:hAnsi="Calibri" w:cs="Calibri"/>
        </w:rPr>
        <w:t>ul</w:t>
      </w:r>
      <w:proofErr w:type="spellEnd"/>
      <w:r w:rsidRPr="004C38E9">
        <w:rPr>
          <w:rFonts w:ascii="Calibri" w:eastAsia="Calibri" w:hAnsi="Calibri" w:cs="Calibri"/>
        </w:rPr>
        <w:t xml:space="preserve"> ziare.com. </w:t>
      </w:r>
    </w:p>
    <w:p w14:paraId="67AF10D9" w14:textId="77777777" w:rsidR="00F63533" w:rsidRDefault="00F63533">
      <w:pPr>
        <w:jc w:val="both"/>
        <w:rPr>
          <w:rFonts w:ascii="Calibri" w:eastAsia="Calibri" w:hAnsi="Calibri" w:cs="Calibri"/>
          <w:b/>
          <w:i/>
        </w:rPr>
      </w:pPr>
    </w:p>
    <w:p w14:paraId="422648BF" w14:textId="4307B64F" w:rsidR="00F63533" w:rsidRPr="004C38E9" w:rsidRDefault="003B2181">
      <w:pPr>
        <w:spacing w:after="120" w:line="276" w:lineRule="auto"/>
        <w:rPr>
          <w:rFonts w:ascii="Calibri" w:eastAsia="Calibri" w:hAnsi="Calibri" w:cs="Calibri"/>
          <w:b/>
          <w:u w:val="thick"/>
        </w:rPr>
      </w:pPr>
      <w:r w:rsidRPr="004C38E9">
        <w:rPr>
          <w:rFonts w:ascii="Calibri" w:eastAsia="Calibri" w:hAnsi="Calibri" w:cs="Calibri"/>
          <w:b/>
          <w:u w:val="thick"/>
        </w:rPr>
        <w:t xml:space="preserve">DREPT LA REPLICĂ PENTRU ARTICOLUL </w:t>
      </w:r>
      <w:proofErr w:type="gramStart"/>
      <w:r w:rsidRPr="004C38E9">
        <w:rPr>
          <w:rFonts w:ascii="Calibri" w:eastAsia="Calibri" w:hAnsi="Calibri" w:cs="Calibri"/>
          <w:b/>
          <w:u w:val="thick"/>
        </w:rPr>
        <w:t>,,</w:t>
      </w:r>
      <w:proofErr w:type="spellStart"/>
      <w:r w:rsidRPr="004C38E9">
        <w:rPr>
          <w:rFonts w:ascii="Calibri" w:eastAsia="Calibri" w:hAnsi="Calibri" w:cs="Calibri"/>
          <w:b/>
          <w:u w:val="thick"/>
        </w:rPr>
        <w:t>Secretele</w:t>
      </w:r>
      <w:proofErr w:type="spellEnd"/>
      <w:proofErr w:type="gramEnd"/>
      <w:r w:rsidRPr="004C38E9">
        <w:rPr>
          <w:rFonts w:ascii="Calibri" w:eastAsia="Calibri" w:hAnsi="Calibri" w:cs="Calibri"/>
          <w:b/>
          <w:u w:val="thick"/>
        </w:rPr>
        <w:t xml:space="preserve"> care au </w:t>
      </w:r>
      <w:proofErr w:type="spellStart"/>
      <w:r w:rsidRPr="004C38E9">
        <w:rPr>
          <w:rFonts w:ascii="Calibri" w:eastAsia="Calibri" w:hAnsi="Calibri" w:cs="Calibri"/>
          <w:b/>
          <w:u w:val="thick"/>
        </w:rPr>
        <w:t>ruinat</w:t>
      </w:r>
      <w:proofErr w:type="spellEnd"/>
      <w:r w:rsidRPr="004C38E9">
        <w:rPr>
          <w:rFonts w:ascii="Calibri" w:eastAsia="Calibri" w:hAnsi="Calibri" w:cs="Calibri"/>
          <w:b/>
          <w:u w:val="thick"/>
        </w:rPr>
        <w:t xml:space="preserve"> </w:t>
      </w:r>
      <w:proofErr w:type="spellStart"/>
      <w:r w:rsidRPr="004C38E9">
        <w:rPr>
          <w:rFonts w:ascii="Calibri" w:eastAsia="Calibri" w:hAnsi="Calibri" w:cs="Calibri"/>
          <w:b/>
          <w:u w:val="thick"/>
        </w:rPr>
        <w:t>Rom</w:t>
      </w:r>
      <w:r w:rsidR="00E3760C">
        <w:rPr>
          <w:rFonts w:ascii="Calibri" w:eastAsia="Calibri" w:hAnsi="Calibri" w:cs="Calibri"/>
          <w:b/>
          <w:u w:val="thick"/>
        </w:rPr>
        <w:t>â</w:t>
      </w:r>
      <w:r w:rsidRPr="004C38E9">
        <w:rPr>
          <w:rFonts w:ascii="Calibri" w:eastAsia="Calibri" w:hAnsi="Calibri" w:cs="Calibri"/>
          <w:b/>
          <w:u w:val="thick"/>
        </w:rPr>
        <w:t>nia</w:t>
      </w:r>
      <w:proofErr w:type="spellEnd"/>
      <w:r w:rsidRPr="004C38E9">
        <w:rPr>
          <w:rFonts w:ascii="Calibri" w:eastAsia="Calibri" w:hAnsi="Calibri" w:cs="Calibri"/>
          <w:b/>
          <w:u w:val="thick"/>
        </w:rPr>
        <w:t xml:space="preserve">" de </w:t>
      </w:r>
      <w:proofErr w:type="spellStart"/>
      <w:r w:rsidRPr="004C38E9">
        <w:rPr>
          <w:rFonts w:ascii="Calibri" w:eastAsia="Calibri" w:hAnsi="Calibri" w:cs="Calibri"/>
          <w:b/>
          <w:u w:val="thick"/>
        </w:rPr>
        <w:t>Petrişor</w:t>
      </w:r>
      <w:proofErr w:type="spellEnd"/>
      <w:r w:rsidRPr="004C38E9">
        <w:rPr>
          <w:rFonts w:ascii="Calibri" w:eastAsia="Calibri" w:hAnsi="Calibri" w:cs="Calibri"/>
          <w:b/>
          <w:u w:val="thick"/>
        </w:rPr>
        <w:t xml:space="preserve"> </w:t>
      </w:r>
      <w:proofErr w:type="spellStart"/>
      <w:r w:rsidRPr="004C38E9">
        <w:rPr>
          <w:rFonts w:ascii="Calibri" w:eastAsia="Calibri" w:hAnsi="Calibri" w:cs="Calibri"/>
          <w:b/>
          <w:u w:val="thick"/>
        </w:rPr>
        <w:t>Peiu</w:t>
      </w:r>
      <w:proofErr w:type="spellEnd"/>
    </w:p>
    <w:p w14:paraId="51C1A126" w14:textId="77777777" w:rsidR="00F63533" w:rsidRDefault="00F63533">
      <w:pPr>
        <w:jc w:val="both"/>
        <w:rPr>
          <w:rFonts w:ascii="Calibri" w:eastAsia="Calibri" w:hAnsi="Calibri" w:cs="Calibri"/>
        </w:rPr>
      </w:pPr>
    </w:p>
    <w:p w14:paraId="0C501FE0" w14:textId="77777777" w:rsidR="00F63533" w:rsidRDefault="003B218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BRUA </w:t>
      </w:r>
      <w:proofErr w:type="spellStart"/>
      <w:proofErr w:type="gramStart"/>
      <w:r>
        <w:rPr>
          <w:rFonts w:ascii="Calibri" w:eastAsia="Calibri" w:hAnsi="Calibri" w:cs="Calibri"/>
        </w:rPr>
        <w:t>este</w:t>
      </w:r>
      <w:proofErr w:type="spellEnd"/>
      <w:proofErr w:type="gram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proiect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interes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naţional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susţinut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ferm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fără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echivoc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Comisia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Europeană</w:t>
      </w:r>
      <w:proofErr w:type="spellEnd"/>
      <w:r>
        <w:rPr>
          <w:rFonts w:ascii="Calibri" w:eastAsia="Calibri" w:hAnsi="Calibri" w:cs="Calibri"/>
        </w:rPr>
        <w:t xml:space="preserve">. BRUA </w:t>
      </w:r>
      <w:proofErr w:type="spellStart"/>
      <w:proofErr w:type="gramStart"/>
      <w:r>
        <w:rPr>
          <w:rFonts w:ascii="Calibri" w:eastAsia="Calibri" w:hAnsi="Calibri" w:cs="Calibri"/>
        </w:rPr>
        <w:t>va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aduce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ţării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venituri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importante</w:t>
      </w:r>
      <w:proofErr w:type="spellEnd"/>
      <w:r>
        <w:rPr>
          <w:rFonts w:ascii="Calibri" w:eastAsia="Calibri" w:hAnsi="Calibri" w:cs="Calibri"/>
        </w:rPr>
        <w:t xml:space="preserve"> din </w:t>
      </w:r>
      <w:proofErr w:type="spellStart"/>
      <w:r>
        <w:rPr>
          <w:rFonts w:ascii="Calibri" w:eastAsia="Calibri" w:hAnsi="Calibri" w:cs="Calibri"/>
        </w:rPr>
        <w:t>tarifele</w:t>
      </w:r>
      <w:proofErr w:type="spellEnd"/>
      <w:r>
        <w:rPr>
          <w:rFonts w:ascii="Calibri" w:eastAsia="Calibri" w:hAnsi="Calibri" w:cs="Calibri"/>
        </w:rPr>
        <w:t xml:space="preserve"> de transport gaze </w:t>
      </w:r>
      <w:proofErr w:type="spellStart"/>
      <w:r>
        <w:rPr>
          <w:rFonts w:ascii="Calibri" w:eastAsia="Calibri" w:hAnsi="Calibri" w:cs="Calibri"/>
        </w:rPr>
        <w:t>naturale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transforma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România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într</w:t>
      </w:r>
      <w:proofErr w:type="spellEnd"/>
      <w:r>
        <w:rPr>
          <w:rFonts w:ascii="Calibri" w:eastAsia="Calibri" w:hAnsi="Calibri" w:cs="Calibri"/>
        </w:rPr>
        <w:t xml:space="preserve">-un </w:t>
      </w:r>
      <w:proofErr w:type="spellStart"/>
      <w:r>
        <w:rPr>
          <w:rFonts w:ascii="Calibri" w:eastAsia="Calibri" w:hAnsi="Calibri" w:cs="Calibri"/>
        </w:rPr>
        <w:t>jucător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incontestabil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piaţa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gazelor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Uniunii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Europene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78E38B85" w14:textId="77777777" w:rsidR="00F63533" w:rsidRDefault="00F63533">
      <w:pPr>
        <w:jc w:val="both"/>
        <w:rPr>
          <w:rFonts w:ascii="Calibri" w:eastAsia="Calibri" w:hAnsi="Calibri" w:cs="Calibri"/>
        </w:rPr>
      </w:pPr>
    </w:p>
    <w:p w14:paraId="4C6C6188" w14:textId="77777777" w:rsidR="00F63533" w:rsidRDefault="003B2181">
      <w:pPr>
        <w:jc w:val="both"/>
        <w:rPr>
          <w:rFonts w:ascii="Calibri" w:eastAsia="Calibri" w:hAnsi="Calibri" w:cs="Calibri"/>
          <w:color w:val="FF0000"/>
        </w:rPr>
      </w:pPr>
      <w:proofErr w:type="spellStart"/>
      <w:r>
        <w:rPr>
          <w:rFonts w:ascii="Calibri" w:eastAsia="Calibri" w:hAnsi="Calibri" w:cs="Calibri"/>
        </w:rPr>
        <w:t>Transgaz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îndeplineşte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angajamentele</w:t>
      </w:r>
      <w:proofErr w:type="spellEnd"/>
      <w:r>
        <w:rPr>
          <w:rFonts w:ascii="Calibri" w:eastAsia="Calibri" w:hAnsi="Calibri" w:cs="Calibri"/>
        </w:rPr>
        <w:t xml:space="preserve">, conform </w:t>
      </w:r>
      <w:proofErr w:type="spellStart"/>
      <w:r>
        <w:rPr>
          <w:rFonts w:ascii="Calibri" w:eastAsia="Calibri" w:hAnsi="Calibri" w:cs="Calibri"/>
        </w:rPr>
        <w:t>proiectului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iniţial</w:t>
      </w:r>
      <w:proofErr w:type="spellEnd"/>
      <w:r>
        <w:rPr>
          <w:rFonts w:ascii="Calibri" w:eastAsia="Calibri" w:hAnsi="Calibri" w:cs="Calibri"/>
        </w:rPr>
        <w:t xml:space="preserve">, care a </w:t>
      </w:r>
      <w:proofErr w:type="spellStart"/>
      <w:r>
        <w:rPr>
          <w:rFonts w:ascii="Calibri" w:eastAsia="Calibri" w:hAnsi="Calibri" w:cs="Calibri"/>
        </w:rPr>
        <w:t>beneficiat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sprijinul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tuturor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Guvernelor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României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Transgaz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respinge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categoric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acuzaţiile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ar</w:t>
      </w:r>
      <w:proofErr w:type="spellEnd"/>
      <w:r>
        <w:rPr>
          <w:rFonts w:ascii="Calibri" w:eastAsia="Calibri" w:hAnsi="Calibri" w:cs="Calibri"/>
        </w:rPr>
        <w:t xml:space="preserve"> face</w:t>
      </w:r>
      <w:proofErr w:type="gram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joc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în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favoarea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Ungariei</w:t>
      </w:r>
      <w:proofErr w:type="spellEnd"/>
      <w:r w:rsidRPr="004C38E9">
        <w:rPr>
          <w:rFonts w:ascii="Calibri" w:eastAsia="Calibri" w:hAnsi="Calibri" w:cs="Calibri"/>
        </w:rPr>
        <w:t xml:space="preserve">, </w:t>
      </w:r>
      <w:proofErr w:type="spellStart"/>
      <w:r w:rsidRPr="004C38E9">
        <w:rPr>
          <w:rFonts w:ascii="Calibri" w:eastAsia="Calibri" w:hAnsi="Calibri" w:cs="Calibri"/>
        </w:rPr>
        <w:t>şi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insinuările</w:t>
      </w:r>
      <w:proofErr w:type="spellEnd"/>
      <w:r w:rsidRPr="004C38E9">
        <w:rPr>
          <w:rFonts w:ascii="Calibri" w:eastAsia="Calibri" w:hAnsi="Calibri" w:cs="Calibri"/>
        </w:rPr>
        <w:t xml:space="preserve"> cu </w:t>
      </w:r>
      <w:proofErr w:type="spellStart"/>
      <w:r w:rsidRPr="004C38E9">
        <w:rPr>
          <w:rFonts w:ascii="Calibri" w:eastAsia="Calibri" w:hAnsi="Calibri" w:cs="Calibri"/>
        </w:rPr>
        <w:t>privire</w:t>
      </w:r>
      <w:proofErr w:type="spellEnd"/>
      <w:r w:rsidRPr="004C38E9">
        <w:rPr>
          <w:rFonts w:ascii="Calibri" w:eastAsia="Calibri" w:hAnsi="Calibri" w:cs="Calibri"/>
        </w:rPr>
        <w:t xml:space="preserve"> la </w:t>
      </w:r>
      <w:proofErr w:type="spellStart"/>
      <w:r w:rsidRPr="004C38E9">
        <w:rPr>
          <w:rFonts w:ascii="Calibri" w:eastAsia="Calibri" w:hAnsi="Calibri" w:cs="Calibri"/>
        </w:rPr>
        <w:t>aşa-zise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nereguli</w:t>
      </w:r>
      <w:proofErr w:type="spellEnd"/>
      <w:r w:rsidRPr="004C38E9">
        <w:rPr>
          <w:rFonts w:ascii="Calibri" w:eastAsia="Calibri" w:hAnsi="Calibri" w:cs="Calibri"/>
        </w:rPr>
        <w:t xml:space="preserve"> legate de </w:t>
      </w:r>
      <w:proofErr w:type="spellStart"/>
      <w:r w:rsidRPr="004C38E9">
        <w:rPr>
          <w:rFonts w:ascii="Calibri" w:eastAsia="Calibri" w:hAnsi="Calibri" w:cs="Calibri"/>
        </w:rPr>
        <w:t>rezervarea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capacităţii</w:t>
      </w:r>
      <w:proofErr w:type="spellEnd"/>
      <w:r w:rsidRPr="004C38E9">
        <w:rPr>
          <w:rFonts w:ascii="Calibri" w:eastAsia="Calibri" w:hAnsi="Calibri" w:cs="Calibri"/>
        </w:rPr>
        <w:t xml:space="preserve"> de transport.</w:t>
      </w:r>
      <w:r>
        <w:rPr>
          <w:rFonts w:ascii="Calibri" w:eastAsia="Calibri" w:hAnsi="Calibri" w:cs="Calibri"/>
          <w:color w:val="FF0000"/>
        </w:rPr>
        <w:t xml:space="preserve"> </w:t>
      </w:r>
    </w:p>
    <w:p w14:paraId="74E66DC1" w14:textId="77777777" w:rsidR="00F63533" w:rsidRDefault="00F63533">
      <w:pPr>
        <w:jc w:val="both"/>
        <w:rPr>
          <w:rFonts w:ascii="Calibri" w:eastAsia="Calibri" w:hAnsi="Calibri" w:cs="Calibri"/>
          <w:color w:val="FF0000"/>
        </w:rPr>
      </w:pPr>
    </w:p>
    <w:p w14:paraId="3E51A81D" w14:textId="54ABFE25" w:rsidR="004C38E9" w:rsidRPr="004C38E9" w:rsidRDefault="00E3760C" w:rsidP="004C38E9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Transgaz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subliniază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licitația</w:t>
      </w:r>
      <w:proofErr w:type="spellEnd"/>
      <w:r w:rsidR="004C38E9" w:rsidRPr="004C38E9">
        <w:rPr>
          <w:rFonts w:ascii="Calibri" w:eastAsia="Calibri" w:hAnsi="Calibri" w:cs="Calibri"/>
        </w:rPr>
        <w:t xml:space="preserve"> s-a </w:t>
      </w:r>
      <w:proofErr w:type="spellStart"/>
      <w:r w:rsidR="004C38E9" w:rsidRPr="004C38E9">
        <w:rPr>
          <w:rFonts w:ascii="Calibri" w:eastAsia="Calibri" w:hAnsi="Calibri" w:cs="Calibri"/>
        </w:rPr>
        <w:t>derulat</w:t>
      </w:r>
      <w:proofErr w:type="spellEnd"/>
      <w:r w:rsidR="004C38E9" w:rsidRPr="004C38E9">
        <w:rPr>
          <w:rFonts w:ascii="Calibri" w:eastAsia="Calibri" w:hAnsi="Calibri" w:cs="Calibri"/>
        </w:rPr>
        <w:t xml:space="preserve"> cu </w:t>
      </w:r>
      <w:proofErr w:type="spellStart"/>
      <w:r w:rsidR="004C38E9" w:rsidRPr="004C38E9">
        <w:rPr>
          <w:rFonts w:ascii="Calibri" w:eastAsia="Calibri" w:hAnsi="Calibri" w:cs="Calibri"/>
        </w:rPr>
        <w:t>respectarea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strictă</w:t>
      </w:r>
      <w:proofErr w:type="spellEnd"/>
      <w:r w:rsidR="004C38E9" w:rsidRPr="004C38E9">
        <w:rPr>
          <w:rFonts w:ascii="Calibri" w:eastAsia="Calibri" w:hAnsi="Calibri" w:cs="Calibri"/>
        </w:rPr>
        <w:t xml:space="preserve"> a </w:t>
      </w:r>
      <w:proofErr w:type="spellStart"/>
      <w:r w:rsidR="004C38E9" w:rsidRPr="004C38E9">
        <w:rPr>
          <w:rFonts w:ascii="Calibri" w:eastAsia="Calibri" w:hAnsi="Calibri" w:cs="Calibri"/>
        </w:rPr>
        <w:t>Manualului</w:t>
      </w:r>
      <w:proofErr w:type="spellEnd"/>
      <w:r w:rsidR="004C38E9" w:rsidRPr="004C38E9">
        <w:rPr>
          <w:rFonts w:ascii="Calibri" w:eastAsia="Calibri" w:hAnsi="Calibri" w:cs="Calibri"/>
        </w:rPr>
        <w:t xml:space="preserve"> de </w:t>
      </w:r>
      <w:proofErr w:type="spellStart"/>
      <w:r w:rsidR="00405A8F">
        <w:rPr>
          <w:rFonts w:ascii="Calibri" w:eastAsia="Calibri" w:hAnsi="Calibri" w:cs="Calibri"/>
        </w:rPr>
        <w:t>Procedură</w:t>
      </w:r>
      <w:proofErr w:type="spellEnd"/>
      <w:r w:rsidR="00405A8F">
        <w:rPr>
          <w:rFonts w:ascii="Calibri" w:eastAsia="Calibri" w:hAnsi="Calibri" w:cs="Calibri"/>
        </w:rPr>
        <w:t xml:space="preserve"> </w:t>
      </w:r>
      <w:proofErr w:type="spellStart"/>
      <w:r w:rsidR="00405A8F">
        <w:rPr>
          <w:rFonts w:ascii="Calibri" w:eastAsia="Calibri" w:hAnsi="Calibri" w:cs="Calibri"/>
        </w:rPr>
        <w:t>aprobat</w:t>
      </w:r>
      <w:proofErr w:type="spellEnd"/>
      <w:r w:rsidR="00405A8F">
        <w:rPr>
          <w:rFonts w:ascii="Calibri" w:eastAsia="Calibri" w:hAnsi="Calibri" w:cs="Calibri"/>
        </w:rPr>
        <w:t xml:space="preserve"> de ANRE </w:t>
      </w:r>
      <w:proofErr w:type="spellStart"/>
      <w:r w:rsidR="00405A8F">
        <w:rPr>
          <w:rFonts w:ascii="Calibri" w:eastAsia="Calibri" w:hAnsi="Calibri" w:cs="Calibri"/>
        </w:rPr>
        <w:t>și</w:t>
      </w:r>
      <w:proofErr w:type="spellEnd"/>
      <w:r w:rsidR="00405A8F">
        <w:rPr>
          <w:rFonts w:ascii="Calibri" w:eastAsia="Calibri" w:hAnsi="Calibri" w:cs="Calibri"/>
        </w:rPr>
        <w:t xml:space="preserve"> </w:t>
      </w:r>
      <w:proofErr w:type="spellStart"/>
      <w:r w:rsidR="00405A8F">
        <w:rPr>
          <w:rFonts w:ascii="Calibri" w:eastAsia="Calibri" w:hAnsi="Calibri" w:cs="Calibri"/>
        </w:rPr>
        <w:t>că</w:t>
      </w:r>
      <w:proofErr w:type="spellEnd"/>
      <w:r w:rsidR="004C38E9" w:rsidRPr="004C38E9">
        <w:rPr>
          <w:rFonts w:ascii="Calibri" w:eastAsia="Calibri" w:hAnsi="Calibri" w:cs="Calibri"/>
        </w:rPr>
        <w:t xml:space="preserve"> au </w:t>
      </w:r>
      <w:proofErr w:type="spellStart"/>
      <w:r w:rsidR="004C38E9" w:rsidRPr="004C38E9">
        <w:rPr>
          <w:rFonts w:ascii="Calibri" w:eastAsia="Calibri" w:hAnsi="Calibri" w:cs="Calibri"/>
        </w:rPr>
        <w:t>fost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selectate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cele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mai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bune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oferte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și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că</w:t>
      </w:r>
      <w:proofErr w:type="spellEnd"/>
      <w:r w:rsidR="004C38E9" w:rsidRPr="004C38E9">
        <w:rPr>
          <w:rFonts w:ascii="Calibri" w:eastAsia="Calibri" w:hAnsi="Calibri" w:cs="Calibri"/>
        </w:rPr>
        <w:t xml:space="preserve">, </w:t>
      </w:r>
      <w:proofErr w:type="spellStart"/>
      <w:r w:rsidR="004C38E9" w:rsidRPr="004C38E9">
        <w:rPr>
          <w:rFonts w:ascii="Calibri" w:eastAsia="Calibri" w:hAnsi="Calibri" w:cs="Calibri"/>
        </w:rPr>
        <w:t>indiferent</w:t>
      </w:r>
      <w:proofErr w:type="spellEnd"/>
      <w:r w:rsidR="004C38E9" w:rsidRPr="004C38E9">
        <w:rPr>
          <w:rFonts w:ascii="Calibri" w:eastAsia="Calibri" w:hAnsi="Calibri" w:cs="Calibri"/>
        </w:rPr>
        <w:t xml:space="preserve"> cine </w:t>
      </w:r>
      <w:proofErr w:type="spellStart"/>
      <w:r w:rsidR="004C38E9" w:rsidRPr="004C38E9">
        <w:rPr>
          <w:rFonts w:ascii="Calibri" w:eastAsia="Calibri" w:hAnsi="Calibri" w:cs="Calibri"/>
        </w:rPr>
        <w:t>ar</w:t>
      </w:r>
      <w:proofErr w:type="spellEnd"/>
      <w:r w:rsidR="004C38E9" w:rsidRPr="004C38E9">
        <w:rPr>
          <w:rFonts w:ascii="Calibri" w:eastAsia="Calibri" w:hAnsi="Calibri" w:cs="Calibri"/>
        </w:rPr>
        <w:t xml:space="preserve"> fi </w:t>
      </w:r>
      <w:proofErr w:type="spellStart"/>
      <w:r w:rsidR="004C38E9" w:rsidRPr="004C38E9">
        <w:rPr>
          <w:rFonts w:ascii="Calibri" w:eastAsia="Calibri" w:hAnsi="Calibri" w:cs="Calibri"/>
        </w:rPr>
        <w:t>câștigat</w:t>
      </w:r>
      <w:proofErr w:type="spellEnd"/>
      <w:r w:rsidR="004C38E9" w:rsidRPr="004C38E9">
        <w:rPr>
          <w:rFonts w:ascii="Calibri" w:eastAsia="Calibri" w:hAnsi="Calibri" w:cs="Calibri"/>
        </w:rPr>
        <w:t xml:space="preserve">, </w:t>
      </w:r>
      <w:proofErr w:type="spellStart"/>
      <w:r w:rsidR="004C38E9" w:rsidRPr="004C38E9">
        <w:rPr>
          <w:rFonts w:ascii="Calibri" w:eastAsia="Calibri" w:hAnsi="Calibri" w:cs="Calibri"/>
        </w:rPr>
        <w:t>clauzele</w:t>
      </w:r>
      <w:proofErr w:type="spellEnd"/>
      <w:r w:rsidR="004C38E9" w:rsidRPr="004C38E9">
        <w:rPr>
          <w:rFonts w:ascii="Calibri" w:eastAsia="Calibri" w:hAnsi="Calibri" w:cs="Calibri"/>
        </w:rPr>
        <w:t xml:space="preserve"> de </w:t>
      </w:r>
      <w:proofErr w:type="spellStart"/>
      <w:r w:rsidR="004C38E9" w:rsidRPr="004C38E9">
        <w:rPr>
          <w:rFonts w:ascii="Calibri" w:eastAsia="Calibri" w:hAnsi="Calibri" w:cs="Calibri"/>
        </w:rPr>
        <w:t>confidențialitate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ar</w:t>
      </w:r>
      <w:proofErr w:type="spellEnd"/>
      <w:r w:rsidR="004C38E9" w:rsidRPr="004C38E9">
        <w:rPr>
          <w:rFonts w:ascii="Calibri" w:eastAsia="Calibri" w:hAnsi="Calibri" w:cs="Calibri"/>
        </w:rPr>
        <w:t xml:space="preserve"> fi </w:t>
      </w:r>
      <w:proofErr w:type="spellStart"/>
      <w:r w:rsidR="004C38E9" w:rsidRPr="004C38E9">
        <w:rPr>
          <w:rFonts w:ascii="Calibri" w:eastAsia="Calibri" w:hAnsi="Calibri" w:cs="Calibri"/>
        </w:rPr>
        <w:t>fost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aceleași</w:t>
      </w:r>
      <w:proofErr w:type="spellEnd"/>
      <w:r w:rsidR="004C38E9" w:rsidRPr="004C38E9">
        <w:rPr>
          <w:rFonts w:ascii="Calibri" w:eastAsia="Calibri" w:hAnsi="Calibri" w:cs="Calibri"/>
        </w:rPr>
        <w:t xml:space="preserve">.  </w:t>
      </w:r>
      <w:proofErr w:type="spellStart"/>
      <w:r w:rsidR="004C38E9" w:rsidRPr="004C38E9">
        <w:rPr>
          <w:rFonts w:ascii="Calibri" w:eastAsia="Calibri" w:hAnsi="Calibri" w:cs="Calibri"/>
        </w:rPr>
        <w:t>Societatea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acționează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în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limitele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mandatului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său</w:t>
      </w:r>
      <w:proofErr w:type="spellEnd"/>
      <w:r w:rsidR="004C38E9" w:rsidRPr="004C38E9">
        <w:rPr>
          <w:rFonts w:ascii="Calibri" w:eastAsia="Calibri" w:hAnsi="Calibri" w:cs="Calibri"/>
        </w:rPr>
        <w:t xml:space="preserve">, cu </w:t>
      </w:r>
      <w:proofErr w:type="spellStart"/>
      <w:r w:rsidR="004C38E9" w:rsidRPr="004C38E9">
        <w:rPr>
          <w:rFonts w:ascii="Calibri" w:eastAsia="Calibri" w:hAnsi="Calibri" w:cs="Calibri"/>
        </w:rPr>
        <w:t>preocuparea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4C38E9" w:rsidRPr="004C38E9">
        <w:rPr>
          <w:rFonts w:ascii="Calibri" w:eastAsia="Calibri" w:hAnsi="Calibri" w:cs="Calibri"/>
        </w:rPr>
        <w:t>constantă</w:t>
      </w:r>
      <w:proofErr w:type="spellEnd"/>
      <w:proofErr w:type="gramEnd"/>
      <w:r w:rsidR="004C38E9" w:rsidRPr="004C38E9">
        <w:rPr>
          <w:rFonts w:ascii="Calibri" w:eastAsia="Calibri" w:hAnsi="Calibri" w:cs="Calibri"/>
        </w:rPr>
        <w:t xml:space="preserve"> de a </w:t>
      </w:r>
      <w:proofErr w:type="spellStart"/>
      <w:r w:rsidR="004C38E9" w:rsidRPr="004C38E9">
        <w:rPr>
          <w:rFonts w:ascii="Calibri" w:eastAsia="Calibri" w:hAnsi="Calibri" w:cs="Calibri"/>
        </w:rPr>
        <w:t>nu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expune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societatea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unui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proces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şi</w:t>
      </w:r>
      <w:proofErr w:type="spellEnd"/>
      <w:r w:rsidR="004C38E9" w:rsidRPr="004C38E9">
        <w:rPr>
          <w:rFonts w:ascii="Calibri" w:eastAsia="Calibri" w:hAnsi="Calibri" w:cs="Calibri"/>
        </w:rPr>
        <w:t xml:space="preserve"> de a </w:t>
      </w:r>
      <w:proofErr w:type="spellStart"/>
      <w:r w:rsidR="004C38E9" w:rsidRPr="004C38E9">
        <w:rPr>
          <w:rFonts w:ascii="Calibri" w:eastAsia="Calibri" w:hAnsi="Calibri" w:cs="Calibri"/>
        </w:rPr>
        <w:t>nu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periclita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realizarea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proiectului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sau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alte</w:t>
      </w:r>
      <w:proofErr w:type="spellEnd"/>
      <w:r w:rsidR="004C38E9" w:rsidRPr="004C38E9">
        <w:rPr>
          <w:rFonts w:ascii="Calibri" w:eastAsia="Calibri" w:hAnsi="Calibri" w:cs="Calibri"/>
        </w:rPr>
        <w:t xml:space="preserve"> </w:t>
      </w:r>
      <w:proofErr w:type="spellStart"/>
      <w:r w:rsidR="004C38E9" w:rsidRPr="004C38E9">
        <w:rPr>
          <w:rFonts w:ascii="Calibri" w:eastAsia="Calibri" w:hAnsi="Calibri" w:cs="Calibri"/>
        </w:rPr>
        <w:t>proiecte</w:t>
      </w:r>
      <w:proofErr w:type="spellEnd"/>
      <w:r w:rsidR="004C38E9" w:rsidRPr="004C38E9">
        <w:rPr>
          <w:rFonts w:ascii="Calibri" w:eastAsia="Calibri" w:hAnsi="Calibri" w:cs="Calibri"/>
        </w:rPr>
        <w:t xml:space="preserve"> de </w:t>
      </w:r>
      <w:proofErr w:type="spellStart"/>
      <w:r w:rsidR="004C38E9" w:rsidRPr="004C38E9">
        <w:rPr>
          <w:rFonts w:ascii="Calibri" w:eastAsia="Calibri" w:hAnsi="Calibri" w:cs="Calibri"/>
        </w:rPr>
        <w:t>extindere</w:t>
      </w:r>
      <w:proofErr w:type="spellEnd"/>
      <w:r w:rsidR="004C38E9" w:rsidRPr="004C38E9">
        <w:rPr>
          <w:rFonts w:ascii="Calibri" w:eastAsia="Calibri" w:hAnsi="Calibri" w:cs="Calibri"/>
        </w:rPr>
        <w:t xml:space="preserve"> ale </w:t>
      </w:r>
      <w:proofErr w:type="spellStart"/>
      <w:r w:rsidR="004C38E9" w:rsidRPr="004C38E9">
        <w:rPr>
          <w:rFonts w:ascii="Calibri" w:eastAsia="Calibri" w:hAnsi="Calibri" w:cs="Calibri"/>
        </w:rPr>
        <w:t>companiei</w:t>
      </w:r>
      <w:proofErr w:type="spellEnd"/>
      <w:r w:rsidR="004C38E9" w:rsidRPr="004C38E9">
        <w:rPr>
          <w:rFonts w:ascii="Calibri" w:eastAsia="Calibri" w:hAnsi="Calibri" w:cs="Calibri"/>
        </w:rPr>
        <w:t xml:space="preserve">. </w:t>
      </w:r>
    </w:p>
    <w:p w14:paraId="690E90CB" w14:textId="77777777" w:rsidR="00F63533" w:rsidRDefault="00F63533">
      <w:pPr>
        <w:jc w:val="both"/>
        <w:rPr>
          <w:rFonts w:ascii="Calibri" w:eastAsia="Calibri" w:hAnsi="Calibri" w:cs="Calibri"/>
          <w:color w:val="FF0000"/>
        </w:rPr>
      </w:pPr>
    </w:p>
    <w:p w14:paraId="6ED5B02F" w14:textId="3564FF75" w:rsidR="00F63533" w:rsidRPr="004C38E9" w:rsidRDefault="003B2181">
      <w:pPr>
        <w:jc w:val="both"/>
        <w:rPr>
          <w:rFonts w:ascii="Calibri" w:eastAsia="Calibri" w:hAnsi="Calibri" w:cs="Calibri"/>
        </w:rPr>
      </w:pPr>
      <w:proofErr w:type="spellStart"/>
      <w:r w:rsidRPr="004C38E9">
        <w:rPr>
          <w:rFonts w:ascii="Calibri" w:eastAsia="Calibri" w:hAnsi="Calibri" w:cs="Calibri"/>
        </w:rPr>
        <w:t>Transgaz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atrage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atenția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că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nicio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companie</w:t>
      </w:r>
      <w:proofErr w:type="spellEnd"/>
      <w:r w:rsidRPr="004C38E9">
        <w:rPr>
          <w:rFonts w:ascii="Calibri" w:eastAsia="Calibri" w:hAnsi="Calibri" w:cs="Calibri"/>
        </w:rPr>
        <w:t xml:space="preserve"> nu a </w:t>
      </w:r>
      <w:proofErr w:type="spellStart"/>
      <w:r w:rsidRPr="004C38E9">
        <w:rPr>
          <w:rFonts w:ascii="Calibri" w:eastAsia="Calibri" w:hAnsi="Calibri" w:cs="Calibri"/>
        </w:rPr>
        <w:t>contestat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rezultatul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licitației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pentru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rezervarea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capacităţii</w:t>
      </w:r>
      <w:proofErr w:type="spellEnd"/>
      <w:r w:rsidRPr="004C38E9">
        <w:rPr>
          <w:rFonts w:ascii="Calibri" w:eastAsia="Calibri" w:hAnsi="Calibri" w:cs="Calibri"/>
        </w:rPr>
        <w:t xml:space="preserve"> de transport, </w:t>
      </w:r>
      <w:proofErr w:type="spellStart"/>
      <w:r w:rsidRPr="004C38E9">
        <w:rPr>
          <w:rFonts w:ascii="Calibri" w:eastAsia="Calibri" w:hAnsi="Calibri" w:cs="Calibri"/>
        </w:rPr>
        <w:t>deși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r w:rsidR="004C38E9" w:rsidRPr="004C38E9">
        <w:rPr>
          <w:rFonts w:ascii="Calibri" w:eastAsia="Calibri" w:hAnsi="Calibri" w:cs="Calibri"/>
        </w:rPr>
        <w:t>10</w:t>
      </w:r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participanți</w:t>
      </w:r>
      <w:proofErr w:type="spellEnd"/>
      <w:r w:rsidRPr="004C38E9">
        <w:rPr>
          <w:rFonts w:ascii="Calibri" w:eastAsia="Calibri" w:hAnsi="Calibri" w:cs="Calibri"/>
        </w:rPr>
        <w:t xml:space="preserve"> au </w:t>
      </w:r>
      <w:proofErr w:type="spellStart"/>
      <w:r w:rsidRPr="004C38E9">
        <w:rPr>
          <w:rFonts w:ascii="Calibri" w:eastAsia="Calibri" w:hAnsi="Calibri" w:cs="Calibri"/>
        </w:rPr>
        <w:t>depus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oferte</w:t>
      </w:r>
      <w:proofErr w:type="spellEnd"/>
      <w:r w:rsidRPr="004C38E9">
        <w:rPr>
          <w:rFonts w:ascii="Calibri" w:eastAsia="Calibri" w:hAnsi="Calibri" w:cs="Calibri"/>
        </w:rPr>
        <w:t xml:space="preserve">, </w:t>
      </w:r>
      <w:proofErr w:type="spellStart"/>
      <w:r w:rsidRPr="004C38E9">
        <w:rPr>
          <w:rFonts w:ascii="Calibri" w:eastAsia="Calibri" w:hAnsi="Calibri" w:cs="Calibri"/>
        </w:rPr>
        <w:t>iar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printre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ei</w:t>
      </w:r>
      <w:proofErr w:type="spellEnd"/>
      <w:r w:rsidRPr="004C38E9">
        <w:rPr>
          <w:rFonts w:ascii="Calibri" w:eastAsia="Calibri" w:hAnsi="Calibri" w:cs="Calibri"/>
        </w:rPr>
        <w:t xml:space="preserve"> s-au </w:t>
      </w:r>
      <w:proofErr w:type="spellStart"/>
      <w:r w:rsidRPr="004C38E9">
        <w:rPr>
          <w:rFonts w:ascii="Calibri" w:eastAsia="Calibri" w:hAnsi="Calibri" w:cs="Calibri"/>
        </w:rPr>
        <w:t>numărat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și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deținătorii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unor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perimetre</w:t>
      </w:r>
      <w:proofErr w:type="spellEnd"/>
      <w:r w:rsidRPr="004C38E9">
        <w:rPr>
          <w:rFonts w:ascii="Calibri" w:eastAsia="Calibri" w:hAnsi="Calibri" w:cs="Calibri"/>
        </w:rPr>
        <w:t xml:space="preserve"> de </w:t>
      </w:r>
      <w:proofErr w:type="spellStart"/>
      <w:r w:rsidRPr="004C38E9">
        <w:rPr>
          <w:rFonts w:ascii="Calibri" w:eastAsia="Calibri" w:hAnsi="Calibri" w:cs="Calibri"/>
        </w:rPr>
        <w:t>exploatare</w:t>
      </w:r>
      <w:proofErr w:type="spellEnd"/>
      <w:r w:rsidRPr="004C38E9">
        <w:rPr>
          <w:rFonts w:ascii="Calibri" w:eastAsia="Calibri" w:hAnsi="Calibri" w:cs="Calibri"/>
        </w:rPr>
        <w:t xml:space="preserve"> din </w:t>
      </w:r>
      <w:proofErr w:type="spellStart"/>
      <w:r w:rsidRPr="004C38E9">
        <w:rPr>
          <w:rFonts w:ascii="Calibri" w:eastAsia="Calibri" w:hAnsi="Calibri" w:cs="Calibri"/>
        </w:rPr>
        <w:t>Marea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Neagră</w:t>
      </w:r>
      <w:proofErr w:type="spellEnd"/>
      <w:r w:rsidRPr="004C38E9">
        <w:rPr>
          <w:rFonts w:ascii="Calibri" w:eastAsia="Calibri" w:hAnsi="Calibri" w:cs="Calibri"/>
        </w:rPr>
        <w:t xml:space="preserve">.  </w:t>
      </w:r>
    </w:p>
    <w:p w14:paraId="16D4DF42" w14:textId="77777777" w:rsidR="00F63533" w:rsidRDefault="00F63533">
      <w:pPr>
        <w:jc w:val="both"/>
        <w:rPr>
          <w:rFonts w:ascii="Calibri" w:eastAsia="Calibri" w:hAnsi="Calibri" w:cs="Calibri"/>
          <w:color w:val="FF0000"/>
        </w:rPr>
      </w:pPr>
    </w:p>
    <w:p w14:paraId="7F8594E7" w14:textId="033CF5BD" w:rsidR="00F63533" w:rsidRPr="004C38E9" w:rsidRDefault="003B2181">
      <w:pPr>
        <w:jc w:val="both"/>
        <w:rPr>
          <w:rFonts w:ascii="Calibri" w:eastAsia="Calibri" w:hAnsi="Calibri" w:cs="Calibri"/>
        </w:rPr>
      </w:pPr>
      <w:proofErr w:type="spellStart"/>
      <w:r w:rsidRPr="004C38E9">
        <w:rPr>
          <w:rFonts w:ascii="Calibri" w:eastAsia="Calibri" w:hAnsi="Calibri" w:cs="Calibri"/>
        </w:rPr>
        <w:t>Transgaz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informează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că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rezervarea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capacității</w:t>
      </w:r>
      <w:proofErr w:type="spellEnd"/>
      <w:r w:rsidRPr="004C38E9">
        <w:rPr>
          <w:rFonts w:ascii="Calibri" w:eastAsia="Calibri" w:hAnsi="Calibri" w:cs="Calibri"/>
        </w:rPr>
        <w:t xml:space="preserve"> de transport </w:t>
      </w:r>
      <w:proofErr w:type="spellStart"/>
      <w:r w:rsidRPr="004C38E9">
        <w:rPr>
          <w:rFonts w:ascii="Calibri" w:eastAsia="Calibri" w:hAnsi="Calibri" w:cs="Calibri"/>
        </w:rPr>
        <w:t>prin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intermediul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procesului</w:t>
      </w:r>
      <w:proofErr w:type="spellEnd"/>
      <w:r w:rsidRPr="004C38E9">
        <w:rPr>
          <w:rFonts w:ascii="Calibri" w:eastAsia="Calibri" w:hAnsi="Calibri" w:cs="Calibri"/>
        </w:rPr>
        <w:t xml:space="preserve"> de </w:t>
      </w:r>
      <w:proofErr w:type="spellStart"/>
      <w:r w:rsidRPr="004C38E9">
        <w:rPr>
          <w:rFonts w:ascii="Calibri" w:eastAsia="Calibri" w:hAnsi="Calibri" w:cs="Calibri"/>
        </w:rPr>
        <w:t>sezon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deschis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4C38E9">
        <w:rPr>
          <w:rFonts w:ascii="Calibri" w:eastAsia="Calibri" w:hAnsi="Calibri" w:cs="Calibri"/>
        </w:rPr>
        <w:t>este</w:t>
      </w:r>
      <w:proofErr w:type="spellEnd"/>
      <w:proofErr w:type="gram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echivalentul</w:t>
      </w:r>
      <w:proofErr w:type="spellEnd"/>
      <w:r w:rsidRPr="004C38E9">
        <w:rPr>
          <w:rFonts w:ascii="Calibri" w:eastAsia="Calibri" w:hAnsi="Calibri" w:cs="Calibri"/>
        </w:rPr>
        <w:t xml:space="preserve"> </w:t>
      </w:r>
      <w:proofErr w:type="spellStart"/>
      <w:r w:rsidRPr="004C38E9">
        <w:rPr>
          <w:rFonts w:ascii="Calibri" w:eastAsia="Calibri" w:hAnsi="Calibri" w:cs="Calibri"/>
        </w:rPr>
        <w:t>unui</w:t>
      </w:r>
      <w:proofErr w:type="spellEnd"/>
      <w:r w:rsidRPr="004C38E9">
        <w:rPr>
          <w:rFonts w:ascii="Calibri" w:eastAsia="Calibri" w:hAnsi="Calibri" w:cs="Calibri"/>
        </w:rPr>
        <w:t xml:space="preserve"> contract</w:t>
      </w:r>
      <w:r w:rsidR="00DC161D">
        <w:rPr>
          <w:rFonts w:ascii="Calibri" w:eastAsia="Calibri" w:hAnsi="Calibri" w:cs="Calibri"/>
        </w:rPr>
        <w:t>.</w:t>
      </w:r>
      <w:r w:rsidRPr="004C38E9">
        <w:rPr>
          <w:rFonts w:ascii="Calibri" w:eastAsia="Calibri" w:hAnsi="Calibri" w:cs="Calibri"/>
        </w:rPr>
        <w:t xml:space="preserve"> </w:t>
      </w:r>
    </w:p>
    <w:p w14:paraId="42AE6F62" w14:textId="77777777" w:rsidR="00F63533" w:rsidRDefault="00F63533">
      <w:pPr>
        <w:jc w:val="both"/>
        <w:rPr>
          <w:rFonts w:ascii="Calibri" w:eastAsia="Calibri" w:hAnsi="Calibri" w:cs="Calibri"/>
          <w:color w:val="9B00D3"/>
        </w:rPr>
      </w:pPr>
    </w:p>
    <w:p w14:paraId="38F3DA0B" w14:textId="37E96A4A" w:rsidR="00F63533" w:rsidRPr="00383A56" w:rsidRDefault="003B2181">
      <w:pPr>
        <w:jc w:val="both"/>
        <w:rPr>
          <w:rFonts w:ascii="Calibri" w:eastAsia="Calibri" w:hAnsi="Calibri" w:cs="Calibri"/>
        </w:rPr>
      </w:pPr>
      <w:proofErr w:type="spellStart"/>
      <w:r w:rsidRPr="00383A56">
        <w:rPr>
          <w:rFonts w:ascii="Calibri" w:eastAsia="Calibri" w:hAnsi="Calibri" w:cs="Calibri"/>
        </w:rPr>
        <w:lastRenderedPageBreak/>
        <w:t>Transgaz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precizează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că</w:t>
      </w:r>
      <w:proofErr w:type="spellEnd"/>
      <w:r w:rsidRPr="00383A56">
        <w:rPr>
          <w:rFonts w:ascii="Calibri" w:eastAsia="Calibri" w:hAnsi="Calibri" w:cs="Calibri"/>
        </w:rPr>
        <w:t xml:space="preserve"> nu </w:t>
      </w:r>
      <w:proofErr w:type="spellStart"/>
      <w:r w:rsidRPr="00383A56">
        <w:rPr>
          <w:rFonts w:ascii="Calibri" w:eastAsia="Calibri" w:hAnsi="Calibri" w:cs="Calibri"/>
        </w:rPr>
        <w:t>deţine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şi</w:t>
      </w:r>
      <w:proofErr w:type="spellEnd"/>
      <w:r w:rsidRPr="00383A56">
        <w:rPr>
          <w:rFonts w:ascii="Calibri" w:eastAsia="Calibri" w:hAnsi="Calibri" w:cs="Calibri"/>
        </w:rPr>
        <w:t xml:space="preserve"> nu are </w:t>
      </w:r>
      <w:proofErr w:type="spellStart"/>
      <w:r w:rsidRPr="00383A56">
        <w:rPr>
          <w:rFonts w:ascii="Calibri" w:eastAsia="Calibri" w:hAnsi="Calibri" w:cs="Calibri"/>
        </w:rPr>
        <w:t>dreptul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383A56">
        <w:rPr>
          <w:rFonts w:ascii="Calibri" w:eastAsia="Calibri" w:hAnsi="Calibri" w:cs="Calibri"/>
        </w:rPr>
        <w:t>să</w:t>
      </w:r>
      <w:proofErr w:type="spellEnd"/>
      <w:proofErr w:type="gram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deţină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zăcăminte</w:t>
      </w:r>
      <w:proofErr w:type="spellEnd"/>
      <w:r w:rsidRPr="00383A56">
        <w:rPr>
          <w:rFonts w:ascii="Calibri" w:eastAsia="Calibri" w:hAnsi="Calibri" w:cs="Calibri"/>
        </w:rPr>
        <w:t xml:space="preserve"> de gaze </w:t>
      </w:r>
      <w:proofErr w:type="spellStart"/>
      <w:r w:rsidRPr="00383A56">
        <w:rPr>
          <w:rFonts w:ascii="Calibri" w:eastAsia="Calibri" w:hAnsi="Calibri" w:cs="Calibri"/>
        </w:rPr>
        <w:t>naturale</w:t>
      </w:r>
      <w:proofErr w:type="spellEnd"/>
      <w:r w:rsidRPr="00383A56">
        <w:rPr>
          <w:rFonts w:ascii="Calibri" w:eastAsia="Calibri" w:hAnsi="Calibri" w:cs="Calibri"/>
        </w:rPr>
        <w:t xml:space="preserve">, </w:t>
      </w:r>
      <w:proofErr w:type="spellStart"/>
      <w:r w:rsidRPr="00383A56">
        <w:rPr>
          <w:rFonts w:ascii="Calibri" w:eastAsia="Calibri" w:hAnsi="Calibri" w:cs="Calibri"/>
        </w:rPr>
        <w:t>că</w:t>
      </w:r>
      <w:proofErr w:type="spellEnd"/>
      <w:r w:rsidRPr="00383A56">
        <w:rPr>
          <w:rFonts w:ascii="Calibri" w:eastAsia="Calibri" w:hAnsi="Calibri" w:cs="Calibri"/>
        </w:rPr>
        <w:t xml:space="preserve"> nu </w:t>
      </w:r>
      <w:proofErr w:type="spellStart"/>
      <w:r w:rsidRPr="00383A56">
        <w:rPr>
          <w:rFonts w:ascii="Calibri" w:eastAsia="Calibri" w:hAnsi="Calibri" w:cs="Calibri"/>
        </w:rPr>
        <w:t>comercializează</w:t>
      </w:r>
      <w:proofErr w:type="spellEnd"/>
      <w:r w:rsidR="00701F57">
        <w:rPr>
          <w:rFonts w:ascii="Calibri" w:eastAsia="Calibri" w:hAnsi="Calibri" w:cs="Calibri"/>
        </w:rPr>
        <w:t>/</w:t>
      </w:r>
      <w:proofErr w:type="spellStart"/>
      <w:r w:rsidR="00701F57">
        <w:rPr>
          <w:rFonts w:ascii="Calibri" w:eastAsia="Calibri" w:hAnsi="Calibri" w:cs="Calibri"/>
        </w:rPr>
        <w:t>furnizează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și</w:t>
      </w:r>
      <w:proofErr w:type="spellEnd"/>
      <w:r w:rsidRPr="00383A56">
        <w:rPr>
          <w:rFonts w:ascii="Calibri" w:eastAsia="Calibri" w:hAnsi="Calibri" w:cs="Calibri"/>
        </w:rPr>
        <w:t xml:space="preserve"> nu are </w:t>
      </w:r>
      <w:proofErr w:type="spellStart"/>
      <w:r w:rsidRPr="00383A56">
        <w:rPr>
          <w:rFonts w:ascii="Calibri" w:eastAsia="Calibri" w:hAnsi="Calibri" w:cs="Calibri"/>
        </w:rPr>
        <w:t>dreptul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să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comercializeze</w:t>
      </w:r>
      <w:proofErr w:type="spellEnd"/>
      <w:r w:rsidR="00701F57">
        <w:rPr>
          <w:rFonts w:ascii="Calibri" w:eastAsia="Calibri" w:hAnsi="Calibri" w:cs="Calibri"/>
        </w:rPr>
        <w:t>/</w:t>
      </w:r>
      <w:proofErr w:type="spellStart"/>
      <w:r w:rsidR="00701F57">
        <w:rPr>
          <w:rFonts w:ascii="Calibri" w:eastAsia="Calibri" w:hAnsi="Calibri" w:cs="Calibri"/>
        </w:rPr>
        <w:t>furnizeze</w:t>
      </w:r>
      <w:proofErr w:type="spellEnd"/>
      <w:r w:rsidRPr="00383A56">
        <w:rPr>
          <w:rFonts w:ascii="Calibri" w:eastAsia="Calibri" w:hAnsi="Calibri" w:cs="Calibri"/>
        </w:rPr>
        <w:t xml:space="preserve"> gaze </w:t>
      </w:r>
      <w:proofErr w:type="spellStart"/>
      <w:r w:rsidRPr="00383A56">
        <w:rPr>
          <w:rFonts w:ascii="Calibri" w:eastAsia="Calibri" w:hAnsi="Calibri" w:cs="Calibri"/>
        </w:rPr>
        <w:t>naturale</w:t>
      </w:r>
      <w:proofErr w:type="spellEnd"/>
      <w:r w:rsidRPr="00383A56">
        <w:rPr>
          <w:rFonts w:ascii="Calibri" w:eastAsia="Calibri" w:hAnsi="Calibri" w:cs="Calibri"/>
        </w:rPr>
        <w:t xml:space="preserve">, </w:t>
      </w:r>
      <w:proofErr w:type="spellStart"/>
      <w:r w:rsidRPr="00383A56">
        <w:rPr>
          <w:rFonts w:ascii="Calibri" w:eastAsia="Calibri" w:hAnsi="Calibri" w:cs="Calibri"/>
        </w:rPr>
        <w:t>activitatea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sa</w:t>
      </w:r>
      <w:proofErr w:type="spellEnd"/>
      <w:r w:rsidRPr="00383A56">
        <w:rPr>
          <w:rFonts w:ascii="Calibri" w:eastAsia="Calibri" w:hAnsi="Calibri" w:cs="Calibri"/>
        </w:rPr>
        <w:t xml:space="preserve"> conform </w:t>
      </w:r>
      <w:proofErr w:type="spellStart"/>
      <w:r w:rsidRPr="00383A56">
        <w:rPr>
          <w:rFonts w:ascii="Calibri" w:eastAsia="Calibri" w:hAnsi="Calibri" w:cs="Calibri"/>
        </w:rPr>
        <w:t>legii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re</w:t>
      </w:r>
      <w:r w:rsidR="004C38E9" w:rsidRPr="00383A56">
        <w:rPr>
          <w:rFonts w:ascii="Calibri" w:eastAsia="Calibri" w:hAnsi="Calibri" w:cs="Calibri"/>
        </w:rPr>
        <w:t>z</w:t>
      </w:r>
      <w:r w:rsidRPr="00383A56">
        <w:rPr>
          <w:rFonts w:ascii="Calibri" w:eastAsia="Calibri" w:hAnsi="Calibri" w:cs="Calibri"/>
        </w:rPr>
        <w:t>umându</w:t>
      </w:r>
      <w:proofErr w:type="spellEnd"/>
      <w:r w:rsidRPr="00383A56">
        <w:rPr>
          <w:rFonts w:ascii="Calibri" w:eastAsia="Calibri" w:hAnsi="Calibri" w:cs="Calibri"/>
        </w:rPr>
        <w:t xml:space="preserve">-se la </w:t>
      </w:r>
      <w:proofErr w:type="spellStart"/>
      <w:r w:rsidRPr="00383A56">
        <w:rPr>
          <w:rFonts w:ascii="Calibri" w:eastAsia="Calibri" w:hAnsi="Calibri" w:cs="Calibri"/>
        </w:rPr>
        <w:t>operarea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sistemului</w:t>
      </w:r>
      <w:proofErr w:type="spellEnd"/>
      <w:r w:rsidRPr="00383A56">
        <w:rPr>
          <w:rFonts w:ascii="Calibri" w:eastAsia="Calibri" w:hAnsi="Calibri" w:cs="Calibri"/>
        </w:rPr>
        <w:t xml:space="preserve"> de transport gaze </w:t>
      </w:r>
      <w:proofErr w:type="spellStart"/>
      <w:r w:rsidRPr="00383A56">
        <w:rPr>
          <w:rFonts w:ascii="Calibri" w:eastAsia="Calibri" w:hAnsi="Calibri" w:cs="Calibri"/>
        </w:rPr>
        <w:t>și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asigurarea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serviciului</w:t>
      </w:r>
      <w:proofErr w:type="spellEnd"/>
      <w:r w:rsidRPr="00383A56">
        <w:rPr>
          <w:rFonts w:ascii="Calibri" w:eastAsia="Calibri" w:hAnsi="Calibri" w:cs="Calibri"/>
        </w:rPr>
        <w:t xml:space="preserve"> de transport</w:t>
      </w:r>
      <w:r w:rsidR="00701F57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pe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teritoriul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României</w:t>
      </w:r>
      <w:proofErr w:type="spellEnd"/>
      <w:r w:rsidRPr="00383A56">
        <w:rPr>
          <w:rFonts w:ascii="Calibri" w:eastAsia="Calibri" w:hAnsi="Calibri" w:cs="Calibri"/>
        </w:rPr>
        <w:t xml:space="preserve">, </w:t>
      </w:r>
      <w:proofErr w:type="spellStart"/>
      <w:r w:rsidRPr="00383A56">
        <w:rPr>
          <w:rFonts w:ascii="Calibri" w:eastAsia="Calibri" w:hAnsi="Calibri" w:cs="Calibri"/>
        </w:rPr>
        <w:t>în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condiţii</w:t>
      </w:r>
      <w:proofErr w:type="spellEnd"/>
      <w:r w:rsidRPr="00383A56">
        <w:rPr>
          <w:rFonts w:ascii="Calibri" w:eastAsia="Calibri" w:hAnsi="Calibri" w:cs="Calibri"/>
        </w:rPr>
        <w:t xml:space="preserve"> de </w:t>
      </w:r>
      <w:proofErr w:type="spellStart"/>
      <w:r w:rsidRPr="00383A56">
        <w:rPr>
          <w:rFonts w:ascii="Calibri" w:eastAsia="Calibri" w:hAnsi="Calibri" w:cs="Calibri"/>
        </w:rPr>
        <w:t>siguranţă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şi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eficienţă</w:t>
      </w:r>
      <w:proofErr w:type="spellEnd"/>
      <w:r w:rsidRPr="00383A56">
        <w:rPr>
          <w:rFonts w:ascii="Calibri" w:eastAsia="Calibri" w:hAnsi="Calibri" w:cs="Calibri"/>
        </w:rPr>
        <w:t>.</w:t>
      </w:r>
    </w:p>
    <w:p w14:paraId="7E00B0DC" w14:textId="77777777" w:rsidR="00F63533" w:rsidRDefault="00F63533">
      <w:pPr>
        <w:jc w:val="both"/>
        <w:rPr>
          <w:rFonts w:ascii="Calibri" w:eastAsia="Calibri" w:hAnsi="Calibri" w:cs="Calibri"/>
          <w:color w:val="FF0000"/>
        </w:rPr>
      </w:pPr>
    </w:p>
    <w:p w14:paraId="7B8DD218" w14:textId="55A3E45A" w:rsidR="00F63533" w:rsidRDefault="003B2181">
      <w:pPr>
        <w:jc w:val="both"/>
        <w:rPr>
          <w:rFonts w:ascii="Calibri" w:eastAsia="Calibri" w:hAnsi="Calibri" w:cs="Calibri"/>
          <w:color w:val="800000"/>
        </w:rPr>
      </w:pPr>
      <w:proofErr w:type="spellStart"/>
      <w:r w:rsidRPr="00383A56">
        <w:rPr>
          <w:rFonts w:ascii="Calibri" w:eastAsia="Calibri" w:hAnsi="Calibri" w:cs="Calibri"/>
        </w:rPr>
        <w:t>Societatea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precizează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că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licitaţia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pentru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rezervarea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capacităţii</w:t>
      </w:r>
      <w:proofErr w:type="spellEnd"/>
      <w:r w:rsidRPr="00383A56">
        <w:rPr>
          <w:rFonts w:ascii="Calibri" w:eastAsia="Calibri" w:hAnsi="Calibri" w:cs="Calibri"/>
        </w:rPr>
        <w:t xml:space="preserve"> de transport, </w:t>
      </w:r>
      <w:proofErr w:type="spellStart"/>
      <w:r w:rsidRPr="00383A56">
        <w:rPr>
          <w:rFonts w:ascii="Calibri" w:eastAsia="Calibri" w:hAnsi="Calibri" w:cs="Calibri"/>
        </w:rPr>
        <w:t>numită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în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termeni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tehnici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gramStart"/>
      <w:r w:rsidRPr="00383A56">
        <w:rPr>
          <w:rFonts w:ascii="Calibri" w:eastAsia="Calibri" w:hAnsi="Calibri" w:cs="Calibri"/>
        </w:rPr>
        <w:t>,,</w:t>
      </w:r>
      <w:proofErr w:type="spellStart"/>
      <w:r w:rsidRPr="00383A56">
        <w:rPr>
          <w:rFonts w:ascii="Calibri" w:eastAsia="Calibri" w:hAnsi="Calibri" w:cs="Calibri"/>
        </w:rPr>
        <w:t>procedură</w:t>
      </w:r>
      <w:proofErr w:type="spellEnd"/>
      <w:proofErr w:type="gramEnd"/>
      <w:r w:rsidRPr="00383A56">
        <w:rPr>
          <w:rFonts w:ascii="Calibri" w:eastAsia="Calibri" w:hAnsi="Calibri" w:cs="Calibri"/>
        </w:rPr>
        <w:t xml:space="preserve"> de </w:t>
      </w:r>
      <w:proofErr w:type="spellStart"/>
      <w:r w:rsidRPr="00383A56">
        <w:rPr>
          <w:rFonts w:ascii="Calibri" w:eastAsia="Calibri" w:hAnsi="Calibri" w:cs="Calibri"/>
        </w:rPr>
        <w:t>sezon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deschis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angajant</w:t>
      </w:r>
      <w:proofErr w:type="spellEnd"/>
      <w:r w:rsidRPr="00383A56">
        <w:rPr>
          <w:rFonts w:ascii="Calibri" w:eastAsia="Calibri" w:hAnsi="Calibri" w:cs="Calibri"/>
        </w:rPr>
        <w:t xml:space="preserve">“, s-a </w:t>
      </w:r>
      <w:proofErr w:type="spellStart"/>
      <w:r w:rsidRPr="00383A56">
        <w:rPr>
          <w:rFonts w:ascii="Calibri" w:eastAsia="Calibri" w:hAnsi="Calibri" w:cs="Calibri"/>
        </w:rPr>
        <w:t>derulat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corect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și</w:t>
      </w:r>
      <w:proofErr w:type="spellEnd"/>
      <w:r w:rsidRPr="00383A56">
        <w:rPr>
          <w:rFonts w:ascii="Calibri" w:eastAsia="Calibri" w:hAnsi="Calibri" w:cs="Calibri"/>
        </w:rPr>
        <w:t xml:space="preserve"> transparent, cu </w:t>
      </w:r>
      <w:proofErr w:type="spellStart"/>
      <w:r w:rsidRPr="00383A56">
        <w:rPr>
          <w:rFonts w:ascii="Calibri" w:eastAsia="Calibri" w:hAnsi="Calibri" w:cs="Calibri"/>
        </w:rPr>
        <w:t>respectarea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strictă</w:t>
      </w:r>
      <w:proofErr w:type="spellEnd"/>
      <w:r w:rsidRPr="00383A56">
        <w:rPr>
          <w:rFonts w:ascii="Calibri" w:eastAsia="Calibri" w:hAnsi="Calibri" w:cs="Calibri"/>
        </w:rPr>
        <w:t xml:space="preserve"> a </w:t>
      </w:r>
      <w:proofErr w:type="spellStart"/>
      <w:r w:rsidRPr="00383A56">
        <w:rPr>
          <w:rFonts w:ascii="Calibri" w:eastAsia="Calibri" w:hAnsi="Calibri" w:cs="Calibri"/>
        </w:rPr>
        <w:t>cadrului</w:t>
      </w:r>
      <w:proofErr w:type="spellEnd"/>
      <w:r w:rsidRPr="00383A56">
        <w:rPr>
          <w:rFonts w:ascii="Calibri" w:eastAsia="Calibri" w:hAnsi="Calibri" w:cs="Calibri"/>
        </w:rPr>
        <w:t xml:space="preserve"> de </w:t>
      </w:r>
      <w:proofErr w:type="spellStart"/>
      <w:r w:rsidRPr="00383A56">
        <w:rPr>
          <w:rFonts w:ascii="Calibri" w:eastAsia="Calibri" w:hAnsi="Calibri" w:cs="Calibri"/>
        </w:rPr>
        <w:t>reglementare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european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și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r w:rsidR="004C38E9" w:rsidRPr="00383A56">
        <w:rPr>
          <w:rFonts w:ascii="Calibri" w:eastAsia="Calibri" w:hAnsi="Calibri" w:cs="Calibri"/>
        </w:rPr>
        <w:t xml:space="preserve">a </w:t>
      </w:r>
      <w:proofErr w:type="spellStart"/>
      <w:r w:rsidRPr="00383A56">
        <w:rPr>
          <w:rFonts w:ascii="Calibri" w:eastAsia="Calibri" w:hAnsi="Calibri" w:cs="Calibri"/>
        </w:rPr>
        <w:t>legilor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r w:rsidRPr="00383A56">
        <w:rPr>
          <w:rFonts w:ascii="Calibri" w:eastAsia="Calibri" w:hAnsi="Calibri" w:cs="Calibri"/>
        </w:rPr>
        <w:t>României</w:t>
      </w:r>
      <w:proofErr w:type="spellEnd"/>
      <w:r w:rsidRPr="00383A56">
        <w:rPr>
          <w:rFonts w:ascii="Calibri" w:eastAsia="Calibri" w:hAnsi="Calibri" w:cs="Calibri"/>
        </w:rPr>
        <w:t xml:space="preserve">. </w:t>
      </w:r>
      <w:proofErr w:type="spellStart"/>
      <w:r w:rsidRPr="00383A56">
        <w:rPr>
          <w:rFonts w:ascii="Calibri" w:eastAsia="Calibri" w:hAnsi="Calibri" w:cs="Calibri"/>
        </w:rPr>
        <w:t>Rezervarea</w:t>
      </w:r>
      <w:proofErr w:type="spellEnd"/>
      <w:r w:rsidRPr="00383A56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383A56">
        <w:rPr>
          <w:rFonts w:ascii="Calibri" w:eastAsia="Calibri" w:hAnsi="Calibri" w:cs="Calibri"/>
        </w:rPr>
        <w:t>este</w:t>
      </w:r>
      <w:proofErr w:type="spellEnd"/>
      <w:proofErr w:type="gramEnd"/>
      <w:r>
        <w:rPr>
          <w:rFonts w:ascii="Calibri" w:eastAsia="Calibri" w:hAnsi="Calibri" w:cs="Calibri"/>
          <w:color w:val="FFC000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proofErr w:type="spellStart"/>
      <w:r>
        <w:rPr>
          <w:rFonts w:ascii="Calibri" w:eastAsia="Calibri" w:hAnsi="Calibri" w:cs="Calibri"/>
        </w:rPr>
        <w:t>condiţie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prealabilă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putea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demara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investiţia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BRUA, </w:t>
      </w:r>
      <w:proofErr w:type="spellStart"/>
      <w:r>
        <w:rPr>
          <w:rFonts w:ascii="Calibri" w:eastAsia="Calibri" w:hAnsi="Calibri" w:cs="Calibri"/>
        </w:rPr>
        <w:t>faza</w:t>
      </w:r>
      <w:proofErr w:type="spellEnd"/>
      <w:r>
        <w:rPr>
          <w:rFonts w:ascii="Calibri" w:eastAsia="Calibri" w:hAnsi="Calibri" w:cs="Calibri"/>
        </w:rPr>
        <w:t xml:space="preserve"> 2. </w:t>
      </w:r>
      <w:proofErr w:type="spellStart"/>
      <w:r>
        <w:rPr>
          <w:rFonts w:ascii="Calibri" w:eastAsia="Calibri" w:hAnsi="Calibri" w:cs="Calibri"/>
        </w:rPr>
        <w:t>Doar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acelor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contracte</w:t>
      </w:r>
      <w:proofErr w:type="spellEnd"/>
      <w:r>
        <w:rPr>
          <w:rFonts w:ascii="Calibri" w:eastAsia="Calibri" w:hAnsi="Calibri" w:cs="Calibri"/>
        </w:rPr>
        <w:t xml:space="preserve">, care </w:t>
      </w:r>
      <w:proofErr w:type="spellStart"/>
      <w:r>
        <w:rPr>
          <w:rFonts w:ascii="Calibri" w:eastAsia="Calibri" w:hAnsi="Calibri" w:cs="Calibri"/>
        </w:rPr>
        <w:t>arată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383A56">
        <w:rPr>
          <w:rFonts w:ascii="Calibri" w:eastAsia="Calibri" w:hAnsi="Calibri" w:cs="Calibri"/>
        </w:rPr>
        <w:t>capacitatea</w:t>
      </w:r>
      <w:proofErr w:type="spellEnd"/>
      <w:r w:rsidR="00383A56">
        <w:rPr>
          <w:rFonts w:ascii="Calibri" w:eastAsia="Calibri" w:hAnsi="Calibri" w:cs="Calibri"/>
        </w:rPr>
        <w:t xml:space="preserve"> de transport </w:t>
      </w:r>
      <w:proofErr w:type="spellStart"/>
      <w:r w:rsidR="00383A56">
        <w:rPr>
          <w:rFonts w:ascii="Calibri" w:eastAsia="Calibri" w:hAnsi="Calibri" w:cs="Calibri"/>
        </w:rPr>
        <w:t>în</w:t>
      </w:r>
      <w:proofErr w:type="spellEnd"/>
      <w:r w:rsidR="00383A56">
        <w:rPr>
          <w:rFonts w:ascii="Calibri" w:eastAsia="Calibri" w:hAnsi="Calibri" w:cs="Calibri"/>
        </w:rPr>
        <w:t xml:space="preserve"> </w:t>
      </w:r>
      <w:proofErr w:type="spellStart"/>
      <w:r w:rsidR="00383A56">
        <w:rPr>
          <w:rFonts w:ascii="Calibri" w:eastAsia="Calibri" w:hAnsi="Calibri" w:cs="Calibri"/>
        </w:rPr>
        <w:t>punctul</w:t>
      </w:r>
      <w:proofErr w:type="spellEnd"/>
      <w:r w:rsidR="00383A56">
        <w:rPr>
          <w:rFonts w:ascii="Calibri" w:eastAsia="Calibri" w:hAnsi="Calibri" w:cs="Calibri"/>
        </w:rPr>
        <w:t xml:space="preserve"> de </w:t>
      </w:r>
      <w:proofErr w:type="spellStart"/>
      <w:r w:rsidR="00383A56">
        <w:rPr>
          <w:rFonts w:ascii="Calibri" w:eastAsia="Calibri" w:hAnsi="Calibri" w:cs="Calibri"/>
        </w:rPr>
        <w:t>interconectare</w:t>
      </w:r>
      <w:proofErr w:type="spellEnd"/>
      <w:r w:rsidR="00383A56"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Transgaz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trece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implementarea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proiectului</w:t>
      </w:r>
      <w:proofErr w:type="spellEnd"/>
      <w:r>
        <w:rPr>
          <w:rFonts w:ascii="Calibri" w:eastAsia="Calibri" w:hAnsi="Calibri" w:cs="Calibri"/>
        </w:rPr>
        <w:t>.</w:t>
      </w:r>
    </w:p>
    <w:p w14:paraId="0AC1CB66" w14:textId="77777777" w:rsidR="00F63533" w:rsidRDefault="00F63533">
      <w:pPr>
        <w:jc w:val="both"/>
        <w:rPr>
          <w:rFonts w:ascii="Calibri" w:eastAsia="Calibri" w:hAnsi="Calibri" w:cs="Calibri"/>
        </w:rPr>
      </w:pPr>
    </w:p>
    <w:p w14:paraId="47A4B217" w14:textId="0B7C3733" w:rsidR="00F63533" w:rsidRDefault="003B2181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cazul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rezervării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capacităţi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viitoare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incrementale</w:t>
      </w:r>
      <w:proofErr w:type="spellEnd"/>
      <w:r>
        <w:rPr>
          <w:rFonts w:ascii="Calibri" w:eastAsia="Calibri" w:hAnsi="Calibri" w:cs="Calibri"/>
        </w:rPr>
        <w:t>)</w:t>
      </w:r>
      <w:r w:rsidR="00383A56">
        <w:rPr>
          <w:rFonts w:ascii="Calibri" w:eastAsia="Calibri" w:hAnsi="Calibri" w:cs="Calibri"/>
        </w:rPr>
        <w:t xml:space="preserve"> </w:t>
      </w:r>
      <w:proofErr w:type="spellStart"/>
      <w:r w:rsidR="00383A56">
        <w:rPr>
          <w:rFonts w:ascii="Calibri" w:eastAsia="Calibri" w:hAnsi="Calibri" w:cs="Calibri"/>
        </w:rPr>
        <w:t>în</w:t>
      </w:r>
      <w:proofErr w:type="spellEnd"/>
      <w:r w:rsidR="00383A56">
        <w:rPr>
          <w:rFonts w:ascii="Calibri" w:eastAsia="Calibri" w:hAnsi="Calibri" w:cs="Calibri"/>
        </w:rPr>
        <w:t xml:space="preserve"> </w:t>
      </w:r>
      <w:proofErr w:type="spellStart"/>
      <w:r w:rsidR="00383A56">
        <w:rPr>
          <w:rFonts w:ascii="Calibri" w:eastAsia="Calibri" w:hAnsi="Calibri" w:cs="Calibri"/>
        </w:rPr>
        <w:t>punctele</w:t>
      </w:r>
      <w:proofErr w:type="spellEnd"/>
      <w:r w:rsidR="00383A56">
        <w:rPr>
          <w:rFonts w:ascii="Calibri" w:eastAsia="Calibri" w:hAnsi="Calibri" w:cs="Calibri"/>
        </w:rPr>
        <w:t xml:space="preserve"> de </w:t>
      </w:r>
      <w:proofErr w:type="spellStart"/>
      <w:r w:rsidR="00383A56">
        <w:rPr>
          <w:rFonts w:ascii="Calibri" w:eastAsia="Calibri" w:hAnsi="Calibri" w:cs="Calibri"/>
        </w:rPr>
        <w:t>interconectare</w:t>
      </w:r>
      <w:proofErr w:type="spellEnd"/>
      <w:r w:rsidR="00383A56">
        <w:rPr>
          <w:rFonts w:ascii="Calibri" w:eastAsia="Calibri" w:hAnsi="Calibri" w:cs="Calibri"/>
        </w:rPr>
        <w:t xml:space="preserve"> </w:t>
      </w:r>
      <w:proofErr w:type="spellStart"/>
      <w:r w:rsidR="00383A56">
        <w:rPr>
          <w:rFonts w:ascii="Calibri" w:eastAsia="Calibri" w:hAnsi="Calibri" w:cs="Calibri"/>
        </w:rPr>
        <w:t>transfrontalieră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rezervarea</w:t>
      </w:r>
      <w:proofErr w:type="spellEnd"/>
      <w:r>
        <w:rPr>
          <w:rFonts w:ascii="Calibri" w:eastAsia="Calibri" w:hAnsi="Calibri" w:cs="Calibri"/>
        </w:rPr>
        <w:t xml:space="preserve"> se face </w:t>
      </w:r>
      <w:proofErr w:type="spellStart"/>
      <w:r>
        <w:rPr>
          <w:rFonts w:ascii="Calibri" w:eastAsia="Calibri" w:hAnsi="Calibri" w:cs="Calibri"/>
        </w:rPr>
        <w:t>printr</w:t>
      </w:r>
      <w:proofErr w:type="spellEnd"/>
      <w:r>
        <w:rPr>
          <w:rFonts w:ascii="Calibri" w:eastAsia="Calibri" w:hAnsi="Calibri" w:cs="Calibri"/>
        </w:rPr>
        <w:t xml:space="preserve">-o </w:t>
      </w:r>
      <w:proofErr w:type="spellStart"/>
      <w:r>
        <w:rPr>
          <w:rFonts w:ascii="Calibri" w:eastAsia="Calibri" w:hAnsi="Calibri" w:cs="Calibri"/>
        </w:rPr>
        <w:t>procedură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sezon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deschis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angajant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Pregătirea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Procedurii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Sezon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Deschis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Angajant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fost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realizată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perioada</w:t>
      </w:r>
      <w:proofErr w:type="spellEnd"/>
      <w:r>
        <w:rPr>
          <w:rFonts w:ascii="Calibri" w:eastAsia="Calibri" w:hAnsi="Calibri" w:cs="Calibri"/>
        </w:rPr>
        <w:t xml:space="preserve"> 2015-2017 </w:t>
      </w:r>
      <w:proofErr w:type="spellStart"/>
      <w:r>
        <w:rPr>
          <w:rFonts w:ascii="Calibri" w:eastAsia="Calibri" w:hAnsi="Calibri" w:cs="Calibri"/>
        </w:rPr>
        <w:t>prin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colaborarea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autorităților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reglementare</w:t>
      </w:r>
      <w:proofErr w:type="spellEnd"/>
      <w:r>
        <w:rPr>
          <w:rFonts w:ascii="Calibri" w:eastAsia="Calibri" w:hAnsi="Calibri" w:cs="Calibri"/>
        </w:rPr>
        <w:t xml:space="preserve"> din </w:t>
      </w:r>
      <w:proofErr w:type="spellStart"/>
      <w:r>
        <w:rPr>
          <w:rFonts w:ascii="Calibri" w:eastAsia="Calibri" w:hAnsi="Calibri" w:cs="Calibri"/>
        </w:rPr>
        <w:t>România</w:t>
      </w:r>
      <w:proofErr w:type="spellEnd"/>
      <w:r>
        <w:rPr>
          <w:rFonts w:ascii="Calibri" w:eastAsia="Calibri" w:hAnsi="Calibri" w:cs="Calibri"/>
        </w:rPr>
        <w:t xml:space="preserve"> (ANRE), </w:t>
      </w:r>
      <w:proofErr w:type="spellStart"/>
      <w:r>
        <w:rPr>
          <w:rFonts w:ascii="Calibri" w:eastAsia="Calibri" w:hAnsi="Calibri" w:cs="Calibri"/>
        </w:rPr>
        <w:t>Ungaria</w:t>
      </w:r>
      <w:proofErr w:type="spellEnd"/>
      <w:r>
        <w:rPr>
          <w:rFonts w:ascii="Calibri" w:eastAsia="Calibri" w:hAnsi="Calibri" w:cs="Calibri"/>
        </w:rPr>
        <w:t xml:space="preserve"> (HEO)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Austria (E-CONTROL), </w:t>
      </w:r>
      <w:proofErr w:type="spellStart"/>
      <w:r>
        <w:rPr>
          <w:rFonts w:ascii="Calibri" w:eastAsia="Calibri" w:hAnsi="Calibri" w:cs="Calibri"/>
        </w:rPr>
        <w:t>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operatorilor</w:t>
      </w:r>
      <w:proofErr w:type="spellEnd"/>
      <w:r>
        <w:rPr>
          <w:rFonts w:ascii="Calibri" w:eastAsia="Calibri" w:hAnsi="Calibri" w:cs="Calibri"/>
        </w:rPr>
        <w:t xml:space="preserve"> de transport din </w:t>
      </w:r>
      <w:proofErr w:type="spellStart"/>
      <w:r>
        <w:rPr>
          <w:rFonts w:ascii="Calibri" w:eastAsia="Calibri" w:hAnsi="Calibri" w:cs="Calibri"/>
        </w:rPr>
        <w:t>cele</w:t>
      </w:r>
      <w:proofErr w:type="spellEnd"/>
      <w:r>
        <w:rPr>
          <w:rFonts w:ascii="Calibri" w:eastAsia="Calibri" w:hAnsi="Calibri" w:cs="Calibri"/>
        </w:rPr>
        <w:t xml:space="preserve"> 3 </w:t>
      </w:r>
      <w:proofErr w:type="spellStart"/>
      <w:r>
        <w:rPr>
          <w:rFonts w:ascii="Calibri" w:eastAsia="Calibri" w:hAnsi="Calibri" w:cs="Calibri"/>
        </w:rPr>
        <w:t>țări</w:t>
      </w:r>
      <w:proofErr w:type="spellEnd"/>
      <w:r>
        <w:rPr>
          <w:rFonts w:ascii="Calibri" w:eastAsia="Calibri" w:hAnsi="Calibri" w:cs="Calibri"/>
        </w:rPr>
        <w:t xml:space="preserve"> (TRANSGAZ, FGSZ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GAZ CONNECT), </w:t>
      </w:r>
      <w:proofErr w:type="spellStart"/>
      <w:r>
        <w:rPr>
          <w:rFonts w:ascii="Calibri" w:eastAsia="Calibri" w:hAnsi="Calibri" w:cs="Calibri"/>
        </w:rPr>
        <w:t>precum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Comisiei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Europene</w:t>
      </w:r>
      <w:proofErr w:type="spellEnd"/>
      <w:r>
        <w:rPr>
          <w:rFonts w:ascii="Calibri" w:eastAsia="Calibri" w:hAnsi="Calibri" w:cs="Calibri"/>
        </w:rPr>
        <w:t>.</w:t>
      </w:r>
    </w:p>
    <w:p w14:paraId="1450F260" w14:textId="77777777" w:rsidR="00F63533" w:rsidRDefault="00F63533">
      <w:pPr>
        <w:jc w:val="both"/>
        <w:rPr>
          <w:rFonts w:ascii="Calibri" w:eastAsia="Calibri" w:hAnsi="Calibri" w:cs="Calibri"/>
        </w:rPr>
      </w:pPr>
    </w:p>
    <w:p w14:paraId="006F1470" w14:textId="51681CEE" w:rsidR="00F63533" w:rsidRDefault="003B2181">
      <w:pPr>
        <w:spacing w:before="1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Procesul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sezon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deschis</w:t>
      </w:r>
      <w:proofErr w:type="spellEnd"/>
      <w:r>
        <w:rPr>
          <w:rFonts w:ascii="Calibri" w:eastAsia="Calibri" w:hAnsi="Calibri" w:cs="Calibri"/>
        </w:rPr>
        <w:t xml:space="preserve"> s-a </w:t>
      </w:r>
      <w:proofErr w:type="spellStart"/>
      <w:r>
        <w:rPr>
          <w:rFonts w:ascii="Calibri" w:eastAsia="Calibri" w:hAnsi="Calibri" w:cs="Calibri"/>
        </w:rPr>
        <w:t>derulat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</w:t>
      </w:r>
      <w:r w:rsidR="00405A8F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oada</w:t>
      </w:r>
      <w:proofErr w:type="spellEnd"/>
      <w:r>
        <w:rPr>
          <w:rFonts w:ascii="Calibri" w:eastAsia="Calibri" w:hAnsi="Calibri" w:cs="Calibri"/>
        </w:rPr>
        <w:t xml:space="preserve"> 1</w:t>
      </w:r>
      <w:r w:rsidR="00383A56">
        <w:rPr>
          <w:rFonts w:ascii="Calibri" w:eastAsia="Calibri" w:hAnsi="Calibri" w:cs="Calibri"/>
        </w:rPr>
        <w:t xml:space="preserve">6 </w:t>
      </w:r>
      <w:proofErr w:type="spellStart"/>
      <w:r w:rsidR="00383A56">
        <w:rPr>
          <w:rFonts w:ascii="Calibri" w:eastAsia="Calibri" w:hAnsi="Calibri" w:cs="Calibri"/>
        </w:rPr>
        <w:t>octombrie</w:t>
      </w:r>
      <w:proofErr w:type="spellEnd"/>
      <w:r w:rsidR="00383A56">
        <w:rPr>
          <w:rFonts w:ascii="Calibri" w:eastAsia="Calibri" w:hAnsi="Calibri" w:cs="Calibri"/>
        </w:rPr>
        <w:t xml:space="preserve"> – 29 </w:t>
      </w:r>
      <w:proofErr w:type="spellStart"/>
      <w:r w:rsidR="00383A56">
        <w:rPr>
          <w:rFonts w:ascii="Calibri" w:eastAsia="Calibri" w:hAnsi="Calibri" w:cs="Calibri"/>
        </w:rPr>
        <w:t>decembrie</w:t>
      </w:r>
      <w:proofErr w:type="spellEnd"/>
      <w:r w:rsidR="00383A56">
        <w:rPr>
          <w:rFonts w:ascii="Calibri" w:eastAsia="Calibri" w:hAnsi="Calibri" w:cs="Calibri"/>
        </w:rPr>
        <w:t xml:space="preserve"> 2017, </w:t>
      </w:r>
      <w:proofErr w:type="spellStart"/>
      <w:r w:rsidR="00383A56">
        <w:rPr>
          <w:rFonts w:ascii="Calibri" w:eastAsia="Calibri" w:hAnsi="Calibri" w:cs="Calibri"/>
        </w:rPr>
        <w:t>documentatia</w:t>
      </w:r>
      <w:proofErr w:type="spellEnd"/>
      <w:r w:rsidR="00383A56">
        <w:rPr>
          <w:rFonts w:ascii="Calibri" w:eastAsia="Calibri" w:hAnsi="Calibri" w:cs="Calibri"/>
        </w:rPr>
        <w:t xml:space="preserve"> </w:t>
      </w:r>
      <w:proofErr w:type="spellStart"/>
      <w:r w:rsidR="00383A56">
        <w:rPr>
          <w:rFonts w:ascii="Calibri" w:eastAsia="Calibri" w:hAnsi="Calibri" w:cs="Calibri"/>
        </w:rPr>
        <w:t>finală</w:t>
      </w:r>
      <w:proofErr w:type="spellEnd"/>
      <w:r w:rsidR="00383A56">
        <w:rPr>
          <w:rFonts w:ascii="Calibri" w:eastAsia="Calibri" w:hAnsi="Calibri" w:cs="Calibri"/>
        </w:rPr>
        <w:t xml:space="preserve"> </w:t>
      </w:r>
      <w:proofErr w:type="spellStart"/>
      <w:r w:rsidR="00383A56">
        <w:rPr>
          <w:rFonts w:ascii="Calibri" w:eastAsia="Calibri" w:hAnsi="Calibri" w:cs="Calibri"/>
        </w:rPr>
        <w:t>pentru</w:t>
      </w:r>
      <w:proofErr w:type="spellEnd"/>
      <w:r w:rsidR="00383A56">
        <w:rPr>
          <w:rFonts w:ascii="Calibri" w:eastAsia="Calibri" w:hAnsi="Calibri" w:cs="Calibri"/>
        </w:rPr>
        <w:t xml:space="preserve"> </w:t>
      </w:r>
      <w:proofErr w:type="spellStart"/>
      <w:r w:rsidR="00383A56">
        <w:rPr>
          <w:rFonts w:ascii="Calibri" w:eastAsia="Calibri" w:hAnsi="Calibri" w:cs="Calibri"/>
        </w:rPr>
        <w:t>lansarea</w:t>
      </w:r>
      <w:proofErr w:type="spellEnd"/>
      <w:r w:rsidR="00383A56">
        <w:rPr>
          <w:rFonts w:ascii="Calibri" w:eastAsia="Calibri" w:hAnsi="Calibri" w:cs="Calibri"/>
        </w:rPr>
        <w:t xml:space="preserve"> </w:t>
      </w:r>
      <w:proofErr w:type="spellStart"/>
      <w:r w:rsidR="00383A56">
        <w:rPr>
          <w:rFonts w:ascii="Calibri" w:eastAsia="Calibri" w:hAnsi="Calibri" w:cs="Calibri"/>
        </w:rPr>
        <w:t>procesului</w:t>
      </w:r>
      <w:proofErr w:type="spellEnd"/>
      <w:r w:rsidR="00383A56">
        <w:rPr>
          <w:rFonts w:ascii="Calibri" w:eastAsia="Calibri" w:hAnsi="Calibri" w:cs="Calibri"/>
        </w:rPr>
        <w:t xml:space="preserve"> </w:t>
      </w:r>
      <w:proofErr w:type="spellStart"/>
      <w:r w:rsidR="00383A56">
        <w:rPr>
          <w:rFonts w:ascii="Calibri" w:eastAsia="Calibri" w:hAnsi="Calibri" w:cs="Calibri"/>
        </w:rPr>
        <w:t>fiind</w:t>
      </w:r>
      <w:proofErr w:type="spellEnd"/>
      <w:r w:rsidR="00383A56">
        <w:rPr>
          <w:rFonts w:ascii="Calibri" w:eastAsia="Calibri" w:hAnsi="Calibri" w:cs="Calibri"/>
        </w:rPr>
        <w:t xml:space="preserve"> </w:t>
      </w:r>
      <w:proofErr w:type="spellStart"/>
      <w:r w:rsidR="00383A56">
        <w:rPr>
          <w:rFonts w:ascii="Calibri" w:eastAsia="Calibri" w:hAnsi="Calibri" w:cs="Calibri"/>
        </w:rPr>
        <w:t>publicată</w:t>
      </w:r>
      <w:proofErr w:type="spellEnd"/>
      <w:r w:rsidR="00383A56">
        <w:rPr>
          <w:rFonts w:ascii="Calibri" w:eastAsia="Calibri" w:hAnsi="Calibri" w:cs="Calibri"/>
        </w:rPr>
        <w:t xml:space="preserve"> </w:t>
      </w:r>
      <w:proofErr w:type="spellStart"/>
      <w:r w:rsidR="00383A56">
        <w:rPr>
          <w:rFonts w:ascii="Calibri" w:eastAsia="Calibri" w:hAnsi="Calibri" w:cs="Calibri"/>
        </w:rPr>
        <w:t>pe</w:t>
      </w:r>
      <w:proofErr w:type="spellEnd"/>
      <w:r w:rsidR="00383A56">
        <w:rPr>
          <w:rFonts w:ascii="Calibri" w:eastAsia="Calibri" w:hAnsi="Calibri" w:cs="Calibri"/>
        </w:rPr>
        <w:t xml:space="preserve"> site-</w:t>
      </w:r>
      <w:proofErr w:type="spellStart"/>
      <w:r w:rsidR="00383A56">
        <w:rPr>
          <w:rFonts w:ascii="Calibri" w:eastAsia="Calibri" w:hAnsi="Calibri" w:cs="Calibri"/>
        </w:rPr>
        <w:t>ul</w:t>
      </w:r>
      <w:proofErr w:type="spellEnd"/>
      <w:r w:rsidR="00383A56">
        <w:rPr>
          <w:rFonts w:ascii="Calibri" w:eastAsia="Calibri" w:hAnsi="Calibri" w:cs="Calibri"/>
        </w:rPr>
        <w:t xml:space="preserve"> SNTGN </w:t>
      </w:r>
      <w:proofErr w:type="spellStart"/>
      <w:r w:rsidR="00383A56">
        <w:rPr>
          <w:rFonts w:ascii="Calibri" w:eastAsia="Calibri" w:hAnsi="Calibri" w:cs="Calibri"/>
        </w:rPr>
        <w:t>Transgaz</w:t>
      </w:r>
      <w:proofErr w:type="spellEnd"/>
      <w:r w:rsidR="00383A56">
        <w:rPr>
          <w:rFonts w:ascii="Calibri" w:eastAsia="Calibri" w:hAnsi="Calibri" w:cs="Calibri"/>
        </w:rPr>
        <w:t xml:space="preserve"> SA </w:t>
      </w:r>
      <w:proofErr w:type="spellStart"/>
      <w:r w:rsidR="00383A56">
        <w:rPr>
          <w:rFonts w:ascii="Calibri" w:eastAsia="Calibri" w:hAnsi="Calibri" w:cs="Calibri"/>
        </w:rPr>
        <w:t>si</w:t>
      </w:r>
      <w:proofErr w:type="spellEnd"/>
      <w:r w:rsidR="00383A56">
        <w:rPr>
          <w:rFonts w:ascii="Calibri" w:eastAsia="Calibri" w:hAnsi="Calibri" w:cs="Calibri"/>
        </w:rPr>
        <w:t xml:space="preserve"> FGSZ </w:t>
      </w:r>
      <w:proofErr w:type="spellStart"/>
      <w:r w:rsidR="00383A56">
        <w:rPr>
          <w:rFonts w:ascii="Calibri" w:eastAsia="Calibri" w:hAnsi="Calibri" w:cs="Calibri"/>
        </w:rPr>
        <w:t>începând</w:t>
      </w:r>
      <w:proofErr w:type="spellEnd"/>
      <w:r w:rsidR="00383A56">
        <w:rPr>
          <w:rFonts w:ascii="Calibri" w:eastAsia="Calibri" w:hAnsi="Calibri" w:cs="Calibri"/>
        </w:rPr>
        <w:t xml:space="preserve"> cu </w:t>
      </w:r>
      <w:proofErr w:type="spellStart"/>
      <w:r w:rsidR="00383A56">
        <w:rPr>
          <w:rFonts w:ascii="Calibri" w:eastAsia="Calibri" w:hAnsi="Calibri" w:cs="Calibri"/>
        </w:rPr>
        <w:t>luna</w:t>
      </w:r>
      <w:proofErr w:type="spellEnd"/>
      <w:r w:rsidR="00383A56">
        <w:rPr>
          <w:rFonts w:ascii="Calibri" w:eastAsia="Calibri" w:hAnsi="Calibri" w:cs="Calibri"/>
        </w:rPr>
        <w:t xml:space="preserve"> </w:t>
      </w:r>
      <w:proofErr w:type="spellStart"/>
      <w:r w:rsidR="00383A56">
        <w:rPr>
          <w:rFonts w:ascii="Calibri" w:eastAsia="Calibri" w:hAnsi="Calibri" w:cs="Calibri"/>
        </w:rPr>
        <w:t>septembrie</w:t>
      </w:r>
      <w:proofErr w:type="spellEnd"/>
      <w:r w:rsidR="00383A56">
        <w:rPr>
          <w:rFonts w:ascii="Calibri" w:eastAsia="Calibri" w:hAnsi="Calibri" w:cs="Calibri"/>
        </w:rPr>
        <w:t xml:space="preserve"> 2017.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Raportul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privind</w:t>
      </w:r>
      <w:proofErr w:type="spellEnd"/>
      <w:r>
        <w:rPr>
          <w:rFonts w:ascii="Calibri" w:eastAsia="Calibri" w:hAnsi="Calibri" w:cs="Calibri"/>
        </w:rPr>
        <w:t xml:space="preserve"> prima </w:t>
      </w:r>
      <w:proofErr w:type="spellStart"/>
      <w:r>
        <w:rPr>
          <w:rFonts w:ascii="Calibri" w:eastAsia="Calibri" w:hAnsi="Calibri" w:cs="Calibri"/>
        </w:rPr>
        <w:t>rundă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ofertare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fost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publicat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paginile</w:t>
      </w:r>
      <w:proofErr w:type="spellEnd"/>
      <w:r>
        <w:rPr>
          <w:rFonts w:ascii="Calibri" w:eastAsia="Calibri" w:hAnsi="Calibri" w:cs="Calibri"/>
        </w:rPr>
        <w:t xml:space="preserve"> de internet ale TRANSGAZ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FGSZ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data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29.12.2017, cu </w:t>
      </w:r>
      <w:proofErr w:type="spellStart"/>
      <w:r>
        <w:rPr>
          <w:rFonts w:ascii="Calibri" w:eastAsia="Calibri" w:hAnsi="Calibri" w:cs="Calibri"/>
        </w:rPr>
        <w:t>respectarea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calendarului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Procedurii</w:t>
      </w:r>
      <w:proofErr w:type="spellEnd"/>
      <w:r>
        <w:rPr>
          <w:rFonts w:ascii="Calibri" w:eastAsia="Calibri" w:hAnsi="Calibri" w:cs="Calibri"/>
        </w:rPr>
        <w:t xml:space="preserve">. Conform </w:t>
      </w:r>
      <w:proofErr w:type="spellStart"/>
      <w:r>
        <w:rPr>
          <w:rFonts w:ascii="Calibri" w:eastAsia="Calibri" w:hAnsi="Calibri" w:cs="Calibri"/>
        </w:rPr>
        <w:t>raportului</w:t>
      </w:r>
      <w:proofErr w:type="spellEnd"/>
      <w:r>
        <w:rPr>
          <w:rFonts w:ascii="Calibri" w:eastAsia="Calibri" w:hAnsi="Calibri" w:cs="Calibri"/>
        </w:rPr>
        <w:t xml:space="preserve">, prima </w:t>
      </w:r>
      <w:proofErr w:type="spellStart"/>
      <w:r>
        <w:rPr>
          <w:rFonts w:ascii="Calibri" w:eastAsia="Calibri" w:hAnsi="Calibri" w:cs="Calibri"/>
        </w:rPr>
        <w:t>rundă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ofertare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fost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încheiată</w:t>
      </w:r>
      <w:proofErr w:type="spellEnd"/>
      <w:r>
        <w:rPr>
          <w:rFonts w:ascii="Calibri" w:eastAsia="Calibri" w:hAnsi="Calibri" w:cs="Calibri"/>
        </w:rPr>
        <w:t xml:space="preserve"> cu </w:t>
      </w:r>
      <w:proofErr w:type="spellStart"/>
      <w:r>
        <w:rPr>
          <w:rFonts w:ascii="Calibri" w:eastAsia="Calibri" w:hAnsi="Calibri" w:cs="Calibri"/>
        </w:rPr>
        <w:t>succes</w:t>
      </w:r>
      <w:proofErr w:type="spellEnd"/>
      <w:r>
        <w:rPr>
          <w:rFonts w:ascii="Calibri" w:eastAsia="Calibri" w:hAnsi="Calibri" w:cs="Calibri"/>
        </w:rPr>
        <w:t>.</w:t>
      </w:r>
    </w:p>
    <w:p w14:paraId="406FABB5" w14:textId="77777777" w:rsidR="00F63533" w:rsidRDefault="00F63533">
      <w:pPr>
        <w:jc w:val="both"/>
        <w:rPr>
          <w:rFonts w:ascii="Calibri" w:eastAsia="Calibri" w:hAnsi="Calibri" w:cs="Calibri"/>
        </w:rPr>
      </w:pPr>
    </w:p>
    <w:p w14:paraId="171B203D" w14:textId="77777777" w:rsidR="00F63533" w:rsidRDefault="003B2181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Conform </w:t>
      </w:r>
      <w:proofErr w:type="spellStart"/>
      <w:r>
        <w:rPr>
          <w:rFonts w:ascii="Calibri" w:eastAsia="Calibri" w:hAnsi="Calibri" w:cs="Calibri"/>
          <w:color w:val="000000"/>
        </w:rPr>
        <w:t>manualului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procedurii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Sezon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Deschis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orice</w:t>
      </w:r>
      <w:proofErr w:type="spellEnd"/>
      <w:r>
        <w:rPr>
          <w:rFonts w:ascii="Calibri" w:eastAsia="Calibri" w:hAnsi="Calibri" w:cs="Calibri"/>
          <w:color w:val="000000"/>
        </w:rPr>
        <w:t xml:space="preserve"> date, </w:t>
      </w:r>
      <w:proofErr w:type="spellStart"/>
      <w:r>
        <w:rPr>
          <w:rFonts w:ascii="Calibri" w:eastAsia="Calibri" w:hAnsi="Calibri" w:cs="Calibri"/>
          <w:color w:val="000000"/>
        </w:rPr>
        <w:t>informații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notificări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întocmite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transmise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către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Solicitanți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Ofertanți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în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contextul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Procedurii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Sezon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Deschis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Angajant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sunt</w:t>
      </w:r>
      <w:proofErr w:type="spellEnd"/>
      <w:r>
        <w:rPr>
          <w:rFonts w:ascii="Calibri" w:eastAsia="Calibri" w:hAnsi="Calibri" w:cs="Calibri"/>
          <w:color w:val="000000"/>
        </w:rPr>
        <w:t xml:space="preserve"> considerate </w:t>
      </w:r>
      <w:proofErr w:type="spellStart"/>
      <w:r>
        <w:rPr>
          <w:rFonts w:ascii="Calibri" w:eastAsia="Calibri" w:hAnsi="Calibri" w:cs="Calibri"/>
          <w:color w:val="000000"/>
        </w:rPr>
        <w:t>confidențiale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vor</w:t>
      </w:r>
      <w:proofErr w:type="spellEnd"/>
      <w:r>
        <w:rPr>
          <w:rFonts w:ascii="Calibri" w:eastAsia="Calibri" w:hAnsi="Calibri" w:cs="Calibri"/>
          <w:color w:val="000000"/>
        </w:rPr>
        <w:t xml:space="preserve"> fi </w:t>
      </w:r>
      <w:proofErr w:type="spellStart"/>
      <w:r>
        <w:rPr>
          <w:rFonts w:ascii="Calibri" w:eastAsia="Calibri" w:hAnsi="Calibri" w:cs="Calibri"/>
          <w:color w:val="000000"/>
        </w:rPr>
        <w:t>utilizate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exclusiv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în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procesul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evaluare</w:t>
      </w:r>
      <w:proofErr w:type="spellEnd"/>
      <w:r>
        <w:rPr>
          <w:rFonts w:ascii="Calibri" w:eastAsia="Calibri" w:hAnsi="Calibri" w:cs="Calibri"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color w:val="000000"/>
        </w:rPr>
        <w:t>cadrul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Procedurii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Sezon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Deschis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Angajant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și</w:t>
      </w:r>
      <w:proofErr w:type="spellEnd"/>
      <w:r>
        <w:rPr>
          <w:rFonts w:ascii="Calibri" w:eastAsia="Calibri" w:hAnsi="Calibri" w:cs="Calibri"/>
          <w:color w:val="000000"/>
        </w:rPr>
        <w:t xml:space="preserve"> nu </w:t>
      </w:r>
      <w:proofErr w:type="spellStart"/>
      <w:r>
        <w:rPr>
          <w:rFonts w:ascii="Calibri" w:eastAsia="Calibri" w:hAnsi="Calibri" w:cs="Calibri"/>
          <w:color w:val="000000"/>
        </w:rPr>
        <w:t>vor</w:t>
      </w:r>
      <w:proofErr w:type="spellEnd"/>
      <w:r>
        <w:rPr>
          <w:rFonts w:ascii="Calibri" w:eastAsia="Calibri" w:hAnsi="Calibri" w:cs="Calibri"/>
          <w:color w:val="000000"/>
        </w:rPr>
        <w:t xml:space="preserve"> fi divulgate </w:t>
      </w:r>
      <w:proofErr w:type="spellStart"/>
      <w:r>
        <w:rPr>
          <w:rFonts w:ascii="Calibri" w:eastAsia="Calibri" w:hAnsi="Calibri" w:cs="Calibri"/>
          <w:color w:val="000000"/>
        </w:rPr>
        <w:t>nici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unei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terțe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părți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fără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consimțământul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scris</w:t>
      </w:r>
      <w:proofErr w:type="spellEnd"/>
      <w:r>
        <w:rPr>
          <w:rFonts w:ascii="Calibri" w:eastAsia="Calibri" w:hAnsi="Calibri" w:cs="Calibri"/>
          <w:color w:val="000000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</w:rPr>
        <w:t>Solicitantului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Ofertantului</w:t>
      </w:r>
      <w:proofErr w:type="spellEnd"/>
      <w:r>
        <w:rPr>
          <w:rFonts w:ascii="Calibri" w:eastAsia="Calibri" w:hAnsi="Calibri" w:cs="Calibri"/>
          <w:color w:val="000000"/>
        </w:rPr>
        <w:t xml:space="preserve"> relevant.</w:t>
      </w:r>
    </w:p>
    <w:p w14:paraId="06B08F2B" w14:textId="77777777" w:rsidR="00F63533" w:rsidRDefault="00F63533">
      <w:pPr>
        <w:spacing w:after="18"/>
        <w:rPr>
          <w:rFonts w:ascii="Calibri" w:eastAsia="Calibri" w:hAnsi="Calibri" w:cs="Calibri"/>
          <w:color w:val="000000"/>
          <w:shd w:val="clear" w:color="auto" w:fill="FFFF00"/>
        </w:rPr>
      </w:pPr>
    </w:p>
    <w:p w14:paraId="3E711147" w14:textId="77777777" w:rsidR="00F63533" w:rsidRDefault="003B2181">
      <w:pPr>
        <w:spacing w:after="18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De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asemenea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și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contractul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de transport care </w:t>
      </w:r>
      <w:proofErr w:type="spellStart"/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este</w:t>
      </w:r>
      <w:proofErr w:type="spellEnd"/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parte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integrantă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Manualului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procedură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și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care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poate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fi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consultat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pe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site-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ul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companiei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, la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adresa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</w:p>
    <w:p w14:paraId="12B0B487" w14:textId="77777777" w:rsidR="00F63533" w:rsidRDefault="00725F02">
      <w:pPr>
        <w:spacing w:after="18"/>
        <w:rPr>
          <w:rFonts w:ascii="Calibri" w:eastAsia="Calibri" w:hAnsi="Calibri" w:cs="Calibri"/>
          <w:color w:val="000000"/>
          <w:shd w:val="clear" w:color="auto" w:fill="FFFFFF"/>
        </w:rPr>
      </w:pPr>
      <w:hyperlink r:id="rId10">
        <w:r w:rsidR="003B2181">
          <w:rPr>
            <w:rFonts w:ascii="Calibri" w:eastAsia="Calibri" w:hAnsi="Calibri" w:cs="Calibri"/>
            <w:color w:val="0000FF"/>
            <w:u w:val="single"/>
            <w:shd w:val="clear" w:color="auto" w:fill="FFFFFF"/>
          </w:rPr>
          <w:t>http://www.transgaz.ro/sites/default/files/users/admin/4.anexa_3_contract.pdf</w:t>
        </w:r>
      </w:hyperlink>
    </w:p>
    <w:p w14:paraId="200A4974" w14:textId="77777777" w:rsidR="00F63533" w:rsidRDefault="003B2181">
      <w:pPr>
        <w:rPr>
          <w:rFonts w:ascii="Calibri" w:eastAsia="Calibri" w:hAnsi="Calibri" w:cs="Calibri"/>
          <w:color w:val="000000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</w:rPr>
        <w:t>conține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următoarea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clauză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confidențialitate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</w:p>
    <w:p w14:paraId="45B0B9A3" w14:textId="77777777" w:rsidR="00F63533" w:rsidRDefault="00F63533">
      <w:pPr>
        <w:rPr>
          <w:rFonts w:ascii="Calibri" w:eastAsia="Calibri" w:hAnsi="Calibri" w:cs="Calibri"/>
          <w:color w:val="000000"/>
        </w:rPr>
      </w:pPr>
    </w:p>
    <w:p w14:paraId="27CE7B88" w14:textId="77777777" w:rsidR="00F63533" w:rsidRDefault="003B2181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IX. </w:t>
      </w:r>
      <w:proofErr w:type="spellStart"/>
      <w:r>
        <w:rPr>
          <w:rFonts w:ascii="Calibri" w:eastAsia="Calibri" w:hAnsi="Calibri" w:cs="Calibri"/>
          <w:color w:val="000000"/>
        </w:rPr>
        <w:t>Clauza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confidențialitate</w:t>
      </w:r>
      <w:proofErr w:type="spellEnd"/>
    </w:p>
    <w:p w14:paraId="3765D7AA" w14:textId="77777777" w:rsidR="00F63533" w:rsidRDefault="003B2181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Art.14</w:t>
      </w:r>
    </w:p>
    <w:p w14:paraId="590F64A1" w14:textId="77777777" w:rsidR="00F63533" w:rsidRDefault="003B218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Părțile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sunt</w:t>
      </w:r>
      <w:proofErr w:type="spellEnd"/>
      <w:r>
        <w:rPr>
          <w:rFonts w:ascii="Calibri" w:eastAsia="Calibri" w:hAnsi="Calibri" w:cs="Calibri"/>
          <w:color w:val="000000"/>
        </w:rPr>
        <w:t xml:space="preserve"> obligate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să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păstreze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confidențialitatea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datelor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documentelor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și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informațiilor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obținute</w:t>
      </w:r>
      <w:proofErr w:type="spellEnd"/>
      <w:r>
        <w:rPr>
          <w:rFonts w:ascii="Calibri" w:eastAsia="Calibri" w:hAnsi="Calibri" w:cs="Calibri"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color w:val="000000"/>
        </w:rPr>
        <w:t>derularea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prezentului</w:t>
      </w:r>
      <w:proofErr w:type="spellEnd"/>
      <w:r>
        <w:rPr>
          <w:rFonts w:ascii="Calibri" w:eastAsia="Calibri" w:hAnsi="Calibri" w:cs="Calibri"/>
          <w:color w:val="000000"/>
        </w:rPr>
        <w:t xml:space="preserve"> Contract.</w:t>
      </w:r>
    </w:p>
    <w:p w14:paraId="3E946674" w14:textId="77777777" w:rsidR="00F63533" w:rsidRDefault="003B218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Sunt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exceptate</w:t>
      </w:r>
      <w:proofErr w:type="spellEnd"/>
      <w:r>
        <w:rPr>
          <w:rFonts w:ascii="Calibri" w:eastAsia="Calibri" w:hAnsi="Calibri" w:cs="Calibri"/>
          <w:color w:val="000000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</w:rPr>
        <w:t>prevederile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alin</w:t>
      </w:r>
      <w:proofErr w:type="spellEnd"/>
      <w:r>
        <w:rPr>
          <w:rFonts w:ascii="Calibri" w:eastAsia="Calibri" w:hAnsi="Calibri" w:cs="Calibri"/>
          <w:color w:val="000000"/>
        </w:rPr>
        <w:t xml:space="preserve">.(1) </w:t>
      </w:r>
      <w:proofErr w:type="spellStart"/>
      <w:r>
        <w:rPr>
          <w:rFonts w:ascii="Calibri" w:eastAsia="Calibri" w:hAnsi="Calibri" w:cs="Calibri"/>
          <w:color w:val="000000"/>
        </w:rPr>
        <w:t>următoarele</w:t>
      </w:r>
      <w:proofErr w:type="spellEnd"/>
      <w:r>
        <w:rPr>
          <w:rFonts w:ascii="Calibri" w:eastAsia="Calibri" w:hAnsi="Calibri" w:cs="Calibri"/>
          <w:color w:val="000000"/>
        </w:rPr>
        <w:t xml:space="preserve"> date, </w:t>
      </w:r>
      <w:proofErr w:type="spellStart"/>
      <w:r>
        <w:rPr>
          <w:rFonts w:ascii="Calibri" w:eastAsia="Calibri" w:hAnsi="Calibri" w:cs="Calibri"/>
          <w:color w:val="000000"/>
        </w:rPr>
        <w:t>documente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și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informații</w:t>
      </w:r>
      <w:proofErr w:type="spellEnd"/>
      <w:r>
        <w:rPr>
          <w:rFonts w:ascii="Calibri" w:eastAsia="Calibri" w:hAnsi="Calibri" w:cs="Calibri"/>
          <w:color w:val="000000"/>
        </w:rPr>
        <w:t xml:space="preserve"> care:</w:t>
      </w:r>
    </w:p>
    <w:p w14:paraId="5E2B548B" w14:textId="77777777" w:rsidR="00F63533" w:rsidRDefault="003B218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 </w:t>
      </w:r>
      <w:proofErr w:type="spellStart"/>
      <w:r>
        <w:rPr>
          <w:rFonts w:ascii="Calibri" w:eastAsia="Calibri" w:hAnsi="Calibri" w:cs="Calibri"/>
          <w:color w:val="000000"/>
        </w:rPr>
        <w:t>fost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cunoscute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părții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contractante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înainte</w:t>
      </w:r>
      <w:proofErr w:type="spellEnd"/>
      <w:r>
        <w:rPr>
          <w:rFonts w:ascii="Calibri" w:eastAsia="Calibri" w:hAnsi="Calibri" w:cs="Calibri"/>
          <w:color w:val="000000"/>
        </w:rPr>
        <w:t xml:space="preserve"> ca </w:t>
      </w:r>
      <w:proofErr w:type="spellStart"/>
      <w:r>
        <w:rPr>
          <w:rFonts w:ascii="Calibri" w:eastAsia="Calibri" w:hAnsi="Calibri" w:cs="Calibri"/>
          <w:color w:val="000000"/>
        </w:rPr>
        <w:t>ele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să</w:t>
      </w:r>
      <w:proofErr w:type="spellEnd"/>
      <w:r>
        <w:rPr>
          <w:rFonts w:ascii="Calibri" w:eastAsia="Calibri" w:hAnsi="Calibri" w:cs="Calibri"/>
          <w:color w:val="000000"/>
        </w:rPr>
        <w:t xml:space="preserve"> fi </w:t>
      </w:r>
      <w:proofErr w:type="spellStart"/>
      <w:r>
        <w:rPr>
          <w:rFonts w:ascii="Calibri" w:eastAsia="Calibri" w:hAnsi="Calibri" w:cs="Calibri"/>
          <w:color w:val="000000"/>
        </w:rPr>
        <w:t>fost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primite</w:t>
      </w:r>
      <w:proofErr w:type="spellEnd"/>
      <w:r>
        <w:rPr>
          <w:rFonts w:ascii="Calibri" w:eastAsia="Calibri" w:hAnsi="Calibri" w:cs="Calibri"/>
          <w:color w:val="000000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</w:rPr>
        <w:t>cealaltă</w:t>
      </w:r>
      <w:proofErr w:type="spellEnd"/>
      <w:r>
        <w:rPr>
          <w:rFonts w:ascii="Calibri" w:eastAsia="Calibri" w:hAnsi="Calibri" w:cs="Calibri"/>
          <w:color w:val="000000"/>
        </w:rPr>
        <w:t xml:space="preserve"> parte </w:t>
      </w:r>
      <w:proofErr w:type="spellStart"/>
      <w:r>
        <w:rPr>
          <w:rFonts w:ascii="Calibri" w:eastAsia="Calibri" w:hAnsi="Calibri" w:cs="Calibri"/>
          <w:color w:val="000000"/>
        </w:rPr>
        <w:t>contractantă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sau</w:t>
      </w:r>
      <w:proofErr w:type="spellEnd"/>
    </w:p>
    <w:p w14:paraId="3F57419F" w14:textId="77777777" w:rsidR="00F63533" w:rsidRDefault="003B218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 </w:t>
      </w:r>
      <w:proofErr w:type="spellStart"/>
      <w:r>
        <w:rPr>
          <w:rFonts w:ascii="Calibri" w:eastAsia="Calibri" w:hAnsi="Calibri" w:cs="Calibri"/>
          <w:color w:val="000000"/>
        </w:rPr>
        <w:t>fost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dezvăluite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după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ce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fost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obținut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acordul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scris</w:t>
      </w:r>
      <w:proofErr w:type="spellEnd"/>
      <w:r>
        <w:rPr>
          <w:rFonts w:ascii="Calibri" w:eastAsia="Calibri" w:hAnsi="Calibri" w:cs="Calibri"/>
          <w:color w:val="000000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</w:rPr>
        <w:t>celeilalte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părți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contractante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pentru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asemenea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dezvăluire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sau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117D4489" w14:textId="77777777" w:rsidR="00F63533" w:rsidRDefault="003B218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lastRenderedPageBreak/>
        <w:t>fac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obiectul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unei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obligații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legale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privind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dezvăluirea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sau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0DBAF219" w14:textId="77777777" w:rsidR="00F63533" w:rsidRDefault="003B218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sunt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dezvăluite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către</w:t>
      </w:r>
      <w:proofErr w:type="spellEnd"/>
      <w:r>
        <w:rPr>
          <w:rFonts w:ascii="Calibri" w:eastAsia="Calibri" w:hAnsi="Calibri" w:cs="Calibri"/>
          <w:color w:val="000000"/>
        </w:rPr>
        <w:t xml:space="preserve"> un operator economic </w:t>
      </w:r>
      <w:proofErr w:type="spellStart"/>
      <w:r>
        <w:rPr>
          <w:rFonts w:ascii="Calibri" w:eastAsia="Calibri" w:hAnsi="Calibri" w:cs="Calibri"/>
          <w:color w:val="000000"/>
        </w:rPr>
        <w:t>afiliat</w:t>
      </w:r>
      <w:proofErr w:type="spellEnd"/>
      <w:r>
        <w:rPr>
          <w:rFonts w:ascii="Calibri" w:eastAsia="Calibri" w:hAnsi="Calibri" w:cs="Calibri"/>
          <w:color w:val="000000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</w:rPr>
        <w:t>în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această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situație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partea</w:t>
      </w:r>
      <w:proofErr w:type="spellEnd"/>
      <w:r>
        <w:rPr>
          <w:rFonts w:ascii="Calibri" w:eastAsia="Calibri" w:hAnsi="Calibri" w:cs="Calibri"/>
          <w:color w:val="000000"/>
        </w:rPr>
        <w:t xml:space="preserve"> care </w:t>
      </w:r>
      <w:proofErr w:type="spellStart"/>
      <w:r>
        <w:rPr>
          <w:rFonts w:ascii="Calibri" w:eastAsia="Calibri" w:hAnsi="Calibri" w:cs="Calibri"/>
          <w:color w:val="000000"/>
        </w:rPr>
        <w:t>dezvăluie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operatorului</w:t>
      </w:r>
      <w:proofErr w:type="spellEnd"/>
      <w:r>
        <w:rPr>
          <w:rFonts w:ascii="Calibri" w:eastAsia="Calibri" w:hAnsi="Calibri" w:cs="Calibri"/>
          <w:color w:val="000000"/>
        </w:rPr>
        <w:t xml:space="preserve"> economic </w:t>
      </w:r>
      <w:proofErr w:type="spellStart"/>
      <w:r>
        <w:rPr>
          <w:rFonts w:ascii="Calibri" w:eastAsia="Calibri" w:hAnsi="Calibri" w:cs="Calibri"/>
          <w:color w:val="000000"/>
        </w:rPr>
        <w:t>afiliat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rămâne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răspunzătoare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pentru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prejudiciile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</w:t>
      </w:r>
      <w:proofErr w:type="spellEnd"/>
      <w:r>
        <w:rPr>
          <w:rFonts w:ascii="Calibri" w:eastAsia="Calibri" w:hAnsi="Calibri" w:cs="Calibri"/>
          <w:color w:val="000000"/>
        </w:rPr>
        <w:t xml:space="preserve"> care le-</w:t>
      </w:r>
      <w:proofErr w:type="spellStart"/>
      <w:r>
        <w:rPr>
          <w:rFonts w:ascii="Calibri" w:eastAsia="Calibri" w:hAnsi="Calibri" w:cs="Calibri"/>
          <w:color w:val="000000"/>
        </w:rPr>
        <w:t>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putea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suferi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cealaltă</w:t>
      </w:r>
      <w:proofErr w:type="spellEnd"/>
      <w:r>
        <w:rPr>
          <w:rFonts w:ascii="Calibri" w:eastAsia="Calibri" w:hAnsi="Calibri" w:cs="Calibri"/>
          <w:color w:val="000000"/>
        </w:rPr>
        <w:t xml:space="preserve"> parte ca </w:t>
      </w:r>
      <w:proofErr w:type="spellStart"/>
      <w:r>
        <w:rPr>
          <w:rFonts w:ascii="Calibri" w:eastAsia="Calibri" w:hAnsi="Calibri" w:cs="Calibri"/>
          <w:color w:val="000000"/>
        </w:rPr>
        <w:t>urmare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divulgării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informațiilor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către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operatorul</w:t>
      </w:r>
      <w:proofErr w:type="spellEnd"/>
      <w:r>
        <w:rPr>
          <w:rFonts w:ascii="Calibri" w:eastAsia="Calibri" w:hAnsi="Calibri" w:cs="Calibri"/>
          <w:color w:val="000000"/>
        </w:rPr>
        <w:t xml:space="preserve"> economic </w:t>
      </w:r>
      <w:proofErr w:type="spellStart"/>
      <w:r>
        <w:rPr>
          <w:rFonts w:ascii="Calibri" w:eastAsia="Calibri" w:hAnsi="Calibri" w:cs="Calibri"/>
          <w:color w:val="000000"/>
        </w:rPr>
        <w:t>afiliat;operatorul</w:t>
      </w:r>
      <w:proofErr w:type="spellEnd"/>
      <w:r>
        <w:rPr>
          <w:rFonts w:ascii="Calibri" w:eastAsia="Calibri" w:hAnsi="Calibri" w:cs="Calibri"/>
          <w:color w:val="000000"/>
        </w:rPr>
        <w:t xml:space="preserve"> economic </w:t>
      </w:r>
      <w:proofErr w:type="spellStart"/>
      <w:r>
        <w:rPr>
          <w:rFonts w:ascii="Calibri" w:eastAsia="Calibri" w:hAnsi="Calibri" w:cs="Calibri"/>
          <w:color w:val="000000"/>
        </w:rPr>
        <w:t>afiliat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beneficiază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toate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excepțiile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stabilite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în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acest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articol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7E650A5" w14:textId="77777777" w:rsidR="00F63533" w:rsidRDefault="003B218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Prevederile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prezentului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articol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produc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efecte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pentru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perioadă</w:t>
      </w:r>
      <w:proofErr w:type="spellEnd"/>
      <w:r>
        <w:rPr>
          <w:rFonts w:ascii="Calibri" w:eastAsia="Calibri" w:hAnsi="Calibri" w:cs="Calibri"/>
          <w:color w:val="000000"/>
        </w:rPr>
        <w:t xml:space="preserve"> de 5 </w:t>
      </w:r>
      <w:proofErr w:type="spellStart"/>
      <w:r>
        <w:rPr>
          <w:rFonts w:ascii="Calibri" w:eastAsia="Calibri" w:hAnsi="Calibri" w:cs="Calibri"/>
          <w:color w:val="000000"/>
        </w:rPr>
        <w:t>ani</w:t>
      </w:r>
      <w:proofErr w:type="spellEnd"/>
      <w:r>
        <w:rPr>
          <w:rFonts w:ascii="Calibri" w:eastAsia="Calibri" w:hAnsi="Calibri" w:cs="Calibri"/>
          <w:color w:val="000000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</w:rPr>
        <w:t>încetarea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contractului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39B0A02F" w14:textId="77777777" w:rsidR="00F63533" w:rsidRDefault="003B218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Nerespectarea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obligațiilor</w:t>
      </w:r>
      <w:proofErr w:type="spellEnd"/>
      <w:r>
        <w:rPr>
          <w:rFonts w:ascii="Calibri" w:eastAsia="Calibri" w:hAnsi="Calibri" w:cs="Calibri"/>
          <w:color w:val="000000"/>
        </w:rPr>
        <w:t xml:space="preserve"> care </w:t>
      </w:r>
      <w:proofErr w:type="spellStart"/>
      <w:r>
        <w:rPr>
          <w:rFonts w:ascii="Calibri" w:eastAsia="Calibri" w:hAnsi="Calibri" w:cs="Calibri"/>
          <w:color w:val="000000"/>
        </w:rPr>
        <w:t>decurg</w:t>
      </w:r>
      <w:proofErr w:type="spellEnd"/>
      <w:r>
        <w:rPr>
          <w:rFonts w:ascii="Calibri" w:eastAsia="Calibri" w:hAnsi="Calibri" w:cs="Calibri"/>
          <w:color w:val="000000"/>
        </w:rPr>
        <w:t xml:space="preserve"> din </w:t>
      </w:r>
      <w:proofErr w:type="spellStart"/>
      <w:r>
        <w:rPr>
          <w:rFonts w:ascii="Calibri" w:eastAsia="Calibri" w:hAnsi="Calibri" w:cs="Calibri"/>
          <w:color w:val="000000"/>
        </w:rPr>
        <w:t>alin</w:t>
      </w:r>
      <w:proofErr w:type="spellEnd"/>
      <w:proofErr w:type="gramStart"/>
      <w:r>
        <w:rPr>
          <w:rFonts w:ascii="Calibri" w:eastAsia="Calibri" w:hAnsi="Calibri" w:cs="Calibri"/>
          <w:color w:val="000000"/>
        </w:rPr>
        <w:t>.(</w:t>
      </w:r>
      <w:proofErr w:type="gramEnd"/>
      <w:r>
        <w:rPr>
          <w:rFonts w:ascii="Calibri" w:eastAsia="Calibri" w:hAnsi="Calibri" w:cs="Calibri"/>
          <w:color w:val="000000"/>
        </w:rPr>
        <w:t xml:space="preserve">1)-(3) </w:t>
      </w:r>
      <w:proofErr w:type="spellStart"/>
      <w:r>
        <w:rPr>
          <w:rFonts w:ascii="Calibri" w:eastAsia="Calibri" w:hAnsi="Calibri" w:cs="Calibri"/>
          <w:color w:val="000000"/>
        </w:rPr>
        <w:t>atrage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răspunderea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părții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culpabile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stabilită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în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conformitate</w:t>
      </w:r>
      <w:proofErr w:type="spellEnd"/>
      <w:r>
        <w:rPr>
          <w:rFonts w:ascii="Calibri" w:eastAsia="Calibri" w:hAnsi="Calibri" w:cs="Calibri"/>
          <w:color w:val="000000"/>
        </w:rPr>
        <w:t xml:space="preserve"> cu </w:t>
      </w:r>
      <w:proofErr w:type="spellStart"/>
      <w:r>
        <w:rPr>
          <w:rFonts w:ascii="Calibri" w:eastAsia="Calibri" w:hAnsi="Calibri" w:cs="Calibri"/>
          <w:color w:val="000000"/>
        </w:rPr>
        <w:t>prevederile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legale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47FE0789" w14:textId="77777777" w:rsidR="00F63533" w:rsidRDefault="00F63533">
      <w:pPr>
        <w:jc w:val="both"/>
        <w:rPr>
          <w:rFonts w:ascii="Calibri" w:eastAsia="Calibri" w:hAnsi="Calibri" w:cs="Calibri"/>
          <w:b/>
        </w:rPr>
      </w:pPr>
    </w:p>
    <w:p w14:paraId="7773F226" w14:textId="77777777" w:rsidR="00F63533" w:rsidRDefault="003B2181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cadrul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acestui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proces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Transgaz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ţinut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permanenţă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legătura</w:t>
      </w:r>
      <w:proofErr w:type="spellEnd"/>
      <w:r>
        <w:rPr>
          <w:rFonts w:ascii="Calibri" w:eastAsia="Calibri" w:hAnsi="Calibri" w:cs="Calibri"/>
        </w:rPr>
        <w:t xml:space="preserve"> cu </w:t>
      </w:r>
      <w:proofErr w:type="spellStart"/>
      <w:r>
        <w:rPr>
          <w:rFonts w:ascii="Calibri" w:eastAsia="Calibri" w:hAnsi="Calibri" w:cs="Calibri"/>
        </w:rPr>
        <w:t>Comisia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Europeană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cu ANRE, care au </w:t>
      </w:r>
      <w:proofErr w:type="spellStart"/>
      <w:r>
        <w:rPr>
          <w:rFonts w:ascii="Calibri" w:eastAsia="Calibri" w:hAnsi="Calibri" w:cs="Calibri"/>
        </w:rPr>
        <w:t>validat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deciziile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pe</w:t>
      </w:r>
      <w:proofErr w:type="spellEnd"/>
      <w:r>
        <w:rPr>
          <w:rFonts w:ascii="Calibri" w:eastAsia="Calibri" w:hAnsi="Calibri" w:cs="Calibri"/>
        </w:rPr>
        <w:t xml:space="preserve"> care </w:t>
      </w:r>
      <w:proofErr w:type="spellStart"/>
      <w:r>
        <w:rPr>
          <w:rFonts w:ascii="Calibri" w:eastAsia="Calibri" w:hAnsi="Calibri" w:cs="Calibri"/>
        </w:rPr>
        <w:t>toate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părţile</w:t>
      </w:r>
      <w:proofErr w:type="spellEnd"/>
      <w:r>
        <w:rPr>
          <w:rFonts w:ascii="Calibri" w:eastAsia="Calibri" w:hAnsi="Calibri" w:cs="Calibri"/>
        </w:rPr>
        <w:t xml:space="preserve"> implicate le-au </w:t>
      </w:r>
      <w:proofErr w:type="spellStart"/>
      <w:r>
        <w:rPr>
          <w:rFonts w:ascii="Calibri" w:eastAsia="Calibri" w:hAnsi="Calibri" w:cs="Calibri"/>
        </w:rPr>
        <w:t>considerat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interesul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României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din </w:t>
      </w:r>
      <w:proofErr w:type="spellStart"/>
      <w:r>
        <w:rPr>
          <w:rFonts w:ascii="Calibri" w:eastAsia="Calibri" w:hAnsi="Calibri" w:cs="Calibri"/>
        </w:rPr>
        <w:t>punct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vedere</w:t>
      </w:r>
      <w:proofErr w:type="spellEnd"/>
      <w:r>
        <w:rPr>
          <w:rFonts w:ascii="Calibri" w:eastAsia="Calibri" w:hAnsi="Calibri" w:cs="Calibri"/>
        </w:rPr>
        <w:t xml:space="preserve"> strategic,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din </w:t>
      </w:r>
      <w:proofErr w:type="spellStart"/>
      <w:r>
        <w:rPr>
          <w:rFonts w:ascii="Calibri" w:eastAsia="Calibri" w:hAnsi="Calibri" w:cs="Calibri"/>
        </w:rPr>
        <w:t>punct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vedere</w:t>
      </w:r>
      <w:proofErr w:type="spellEnd"/>
      <w:r>
        <w:rPr>
          <w:rFonts w:ascii="Calibri" w:eastAsia="Calibri" w:hAnsi="Calibri" w:cs="Calibri"/>
        </w:rPr>
        <w:t xml:space="preserve"> economic. </w:t>
      </w:r>
    </w:p>
    <w:p w14:paraId="361DA4C6" w14:textId="77777777" w:rsidR="00F63533" w:rsidRDefault="00F63533">
      <w:pPr>
        <w:jc w:val="both"/>
        <w:rPr>
          <w:rFonts w:ascii="Calibri" w:eastAsia="Calibri" w:hAnsi="Calibri" w:cs="Calibri"/>
          <w:color w:val="4BACC6"/>
        </w:rPr>
      </w:pPr>
    </w:p>
    <w:p w14:paraId="2A471B45" w14:textId="77777777" w:rsidR="00F63533" w:rsidRDefault="00F63533">
      <w:pPr>
        <w:jc w:val="both"/>
        <w:rPr>
          <w:rFonts w:ascii="Calibri" w:eastAsia="Calibri" w:hAnsi="Calibri" w:cs="Calibri"/>
        </w:rPr>
      </w:pPr>
    </w:p>
    <w:p w14:paraId="04EDE9A8" w14:textId="37958B06" w:rsidR="00F63533" w:rsidRDefault="0097538E">
      <w:pPr>
        <w:spacing w:before="240"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SERVICIUL COMUNICARE INSTITUȚIONALĂ </w:t>
      </w:r>
    </w:p>
    <w:sectPr w:rsidR="00F63533" w:rsidSect="00483B07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FEAB1" w14:textId="77777777" w:rsidR="00725F02" w:rsidRDefault="00725F02" w:rsidP="00483B07">
      <w:r>
        <w:separator/>
      </w:r>
    </w:p>
  </w:endnote>
  <w:endnote w:type="continuationSeparator" w:id="0">
    <w:p w14:paraId="52A9F0FE" w14:textId="77777777" w:rsidR="00725F02" w:rsidRDefault="00725F02" w:rsidP="0048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922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19060" w14:textId="40E981AC" w:rsidR="00483B07" w:rsidRDefault="00483B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923892" w14:textId="77777777" w:rsidR="00483B07" w:rsidRDefault="00483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59E22" w14:textId="77777777" w:rsidR="00725F02" w:rsidRDefault="00725F02" w:rsidP="00483B07">
      <w:r>
        <w:separator/>
      </w:r>
    </w:p>
  </w:footnote>
  <w:footnote w:type="continuationSeparator" w:id="0">
    <w:p w14:paraId="31041712" w14:textId="77777777" w:rsidR="00725F02" w:rsidRDefault="00725F02" w:rsidP="0048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321B"/>
    <w:multiLevelType w:val="multilevel"/>
    <w:tmpl w:val="EC82E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33"/>
    <w:rsid w:val="00015D1E"/>
    <w:rsid w:val="00383A56"/>
    <w:rsid w:val="003A10C3"/>
    <w:rsid w:val="003B2181"/>
    <w:rsid w:val="003F2DF5"/>
    <w:rsid w:val="00405A8F"/>
    <w:rsid w:val="00483B07"/>
    <w:rsid w:val="004C38E9"/>
    <w:rsid w:val="00701F57"/>
    <w:rsid w:val="00725F02"/>
    <w:rsid w:val="00815669"/>
    <w:rsid w:val="008B1846"/>
    <w:rsid w:val="0097538E"/>
    <w:rsid w:val="00C15755"/>
    <w:rsid w:val="00DC161D"/>
    <w:rsid w:val="00E3760C"/>
    <w:rsid w:val="00F62178"/>
    <w:rsid w:val="00F6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B7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B07"/>
  </w:style>
  <w:style w:type="paragraph" w:styleId="Footer">
    <w:name w:val="footer"/>
    <w:basedOn w:val="Normal"/>
    <w:link w:val="FooterChar"/>
    <w:uiPriority w:val="99"/>
    <w:unhideWhenUsed/>
    <w:rsid w:val="00483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B07"/>
  </w:style>
  <w:style w:type="paragraph" w:styleId="Footer">
    <w:name w:val="footer"/>
    <w:basedOn w:val="Normal"/>
    <w:link w:val="FooterChar"/>
    <w:uiPriority w:val="99"/>
    <w:unhideWhenUsed/>
    <w:rsid w:val="00483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ansgaz.ro/sites/default/files/users/admin/4.anexa_3_contract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TRANSGAZ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Elisabeta Ghidiu</dc:creator>
  <cp:lastModifiedBy>Serinela Spatarelu</cp:lastModifiedBy>
  <cp:revision>2</cp:revision>
  <dcterms:created xsi:type="dcterms:W3CDTF">2018-03-11T20:39:00Z</dcterms:created>
  <dcterms:modified xsi:type="dcterms:W3CDTF">2018-03-11T20:39:00Z</dcterms:modified>
</cp:coreProperties>
</file>